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780" w:rsidRPr="00BF1780" w:rsidRDefault="00BF1780" w:rsidP="00BF1780">
      <w:pPr>
        <w:pStyle w:val="a7"/>
        <w:ind w:left="5103"/>
        <w:rPr>
          <w:rFonts w:ascii="Times New Roman" w:hAnsi="Times New Roman" w:cs="Times New Roman"/>
          <w:sz w:val="26"/>
          <w:szCs w:val="26"/>
        </w:rPr>
      </w:pPr>
      <w:r w:rsidRPr="00BF1780">
        <w:rPr>
          <w:rFonts w:ascii="Times New Roman" w:hAnsi="Times New Roman" w:cs="Times New Roman"/>
          <w:sz w:val="26"/>
          <w:szCs w:val="26"/>
        </w:rPr>
        <w:t xml:space="preserve">Приложение 8 </w:t>
      </w:r>
    </w:p>
    <w:p w:rsidR="00BF1780" w:rsidRPr="00BF1780" w:rsidRDefault="00BF1780" w:rsidP="00BF1780">
      <w:pPr>
        <w:pStyle w:val="a7"/>
        <w:ind w:left="5103"/>
        <w:rPr>
          <w:rFonts w:ascii="Times New Roman" w:hAnsi="Times New Roman" w:cs="Times New Roman"/>
          <w:sz w:val="26"/>
          <w:szCs w:val="26"/>
        </w:rPr>
      </w:pPr>
      <w:r w:rsidRPr="00BF1780">
        <w:rPr>
          <w:rFonts w:ascii="Times New Roman" w:hAnsi="Times New Roman" w:cs="Times New Roman"/>
          <w:sz w:val="26"/>
          <w:szCs w:val="26"/>
        </w:rPr>
        <w:t xml:space="preserve">к приказу Министерства образования и науки Алтайского края </w:t>
      </w:r>
    </w:p>
    <w:p w:rsidR="001C0A30" w:rsidRPr="00BF1780" w:rsidRDefault="00BF1780" w:rsidP="00BF1780">
      <w:pPr>
        <w:pStyle w:val="a7"/>
        <w:ind w:left="5103"/>
        <w:rPr>
          <w:rFonts w:ascii="Times New Roman" w:hAnsi="Times New Roman" w:cs="Times New Roman"/>
          <w:b/>
          <w:sz w:val="26"/>
          <w:szCs w:val="26"/>
        </w:rPr>
      </w:pPr>
      <w:r w:rsidRPr="00BF1780">
        <w:rPr>
          <w:rFonts w:ascii="Times New Roman" w:hAnsi="Times New Roman" w:cs="Times New Roman"/>
          <w:sz w:val="26"/>
          <w:szCs w:val="26"/>
        </w:rPr>
        <w:t>от______________2018 _________</w:t>
      </w:r>
    </w:p>
    <w:p w:rsidR="00BF1780" w:rsidRDefault="00BF1780" w:rsidP="00BF1780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60A15" w:rsidRPr="00446F72" w:rsidRDefault="00E60A15" w:rsidP="00E60A1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46F72">
        <w:rPr>
          <w:rFonts w:ascii="Times New Roman" w:hAnsi="Times New Roman" w:cs="Times New Roman"/>
          <w:b/>
          <w:sz w:val="26"/>
          <w:szCs w:val="26"/>
        </w:rPr>
        <w:t xml:space="preserve">Критерии анализа оценки </w:t>
      </w:r>
      <w:r w:rsidR="00E275D6" w:rsidRPr="00133C2F">
        <w:rPr>
          <w:rFonts w:ascii="Times New Roman" w:hAnsi="Times New Roman" w:cs="Times New Roman"/>
          <w:b/>
          <w:sz w:val="26"/>
          <w:szCs w:val="26"/>
        </w:rPr>
        <w:t>мероприятия</w:t>
      </w:r>
      <w:r w:rsidRPr="00133C2F">
        <w:rPr>
          <w:rFonts w:ascii="Times New Roman" w:hAnsi="Times New Roman" w:cs="Times New Roman"/>
          <w:b/>
          <w:sz w:val="26"/>
          <w:szCs w:val="26"/>
        </w:rPr>
        <w:t xml:space="preserve"> с</w:t>
      </w:r>
      <w:r w:rsidRPr="00446F72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педагогическими работниками ДОО</w:t>
      </w:r>
    </w:p>
    <w:p w:rsidR="00E60A15" w:rsidRDefault="00E60A15" w:rsidP="00E60A1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46F72">
        <w:rPr>
          <w:rFonts w:ascii="Times New Roman" w:hAnsi="Times New Roman" w:cs="Times New Roman"/>
          <w:b/>
          <w:sz w:val="26"/>
          <w:szCs w:val="26"/>
        </w:rPr>
        <w:t>по должности «</w:t>
      </w:r>
      <w:r>
        <w:rPr>
          <w:rFonts w:ascii="Times New Roman" w:hAnsi="Times New Roman" w:cs="Times New Roman"/>
          <w:b/>
          <w:sz w:val="26"/>
          <w:szCs w:val="26"/>
        </w:rPr>
        <w:t xml:space="preserve">старший </w:t>
      </w:r>
      <w:r w:rsidRPr="00446F72">
        <w:rPr>
          <w:rFonts w:ascii="Times New Roman" w:hAnsi="Times New Roman" w:cs="Times New Roman"/>
          <w:b/>
          <w:sz w:val="26"/>
          <w:szCs w:val="26"/>
        </w:rPr>
        <w:t xml:space="preserve">воспитатель» для муниципального </w:t>
      </w:r>
      <w:r>
        <w:rPr>
          <w:rFonts w:ascii="Times New Roman" w:hAnsi="Times New Roman" w:cs="Times New Roman"/>
          <w:b/>
          <w:sz w:val="26"/>
          <w:szCs w:val="26"/>
        </w:rPr>
        <w:t>эксперта</w:t>
      </w:r>
    </w:p>
    <w:p w:rsidR="00E60A15" w:rsidRPr="00C05523" w:rsidRDefault="00E60A15" w:rsidP="00BF1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348" w:type="dxa"/>
        <w:tblInd w:w="-601" w:type="dxa"/>
        <w:tblLayout w:type="fixed"/>
        <w:tblLook w:val="04A0"/>
      </w:tblPr>
      <w:tblGrid>
        <w:gridCol w:w="709"/>
        <w:gridCol w:w="2127"/>
        <w:gridCol w:w="3402"/>
        <w:gridCol w:w="1370"/>
        <w:gridCol w:w="1370"/>
        <w:gridCol w:w="1370"/>
      </w:tblGrid>
      <w:tr w:rsidR="001C3301" w:rsidTr="00405C4B">
        <w:tc>
          <w:tcPr>
            <w:tcW w:w="709" w:type="dxa"/>
            <w:vMerge w:val="restart"/>
          </w:tcPr>
          <w:p w:rsidR="001C3301" w:rsidRPr="00095080" w:rsidRDefault="001C3301" w:rsidP="005C3CC4">
            <w:pPr>
              <w:jc w:val="center"/>
              <w:rPr>
                <w:rFonts w:ascii="Times New Roman" w:hAnsi="Times New Roman" w:cs="Times New Roman"/>
              </w:rPr>
            </w:pPr>
            <w:r w:rsidRPr="00095080">
              <w:rPr>
                <w:rFonts w:ascii="Times New Roman" w:hAnsi="Times New Roman" w:cs="Times New Roman"/>
              </w:rPr>
              <w:t>№</w:t>
            </w:r>
          </w:p>
          <w:p w:rsidR="001C3301" w:rsidRPr="00095080" w:rsidRDefault="001C3301" w:rsidP="005C3CC4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95080">
              <w:rPr>
                <w:rFonts w:ascii="Times New Roman" w:hAnsi="Times New Roman" w:cs="Times New Roman"/>
              </w:rPr>
              <w:t>п</w:t>
            </w:r>
            <w:proofErr w:type="gramEnd"/>
            <w:r w:rsidRPr="00095080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127" w:type="dxa"/>
            <w:vMerge w:val="restart"/>
          </w:tcPr>
          <w:p w:rsidR="001C3301" w:rsidRPr="00095080" w:rsidRDefault="001C3301" w:rsidP="005C3C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Показатель</w:t>
            </w:r>
          </w:p>
        </w:tc>
        <w:tc>
          <w:tcPr>
            <w:tcW w:w="3402" w:type="dxa"/>
            <w:vMerge w:val="restart"/>
          </w:tcPr>
          <w:p w:rsidR="001C3301" w:rsidRPr="00095080" w:rsidRDefault="001C3301" w:rsidP="005C3CC4">
            <w:pPr>
              <w:jc w:val="center"/>
              <w:rPr>
                <w:rFonts w:ascii="Times New Roman" w:hAnsi="Times New Roman" w:cs="Times New Roman"/>
              </w:rPr>
            </w:pPr>
            <w:r w:rsidRPr="00095080">
              <w:rPr>
                <w:rFonts w:ascii="Times New Roman" w:hAnsi="Times New Roman" w:cs="Times New Roman"/>
              </w:rPr>
              <w:t>Критерий оценивания</w:t>
            </w:r>
          </w:p>
        </w:tc>
        <w:tc>
          <w:tcPr>
            <w:tcW w:w="4110" w:type="dxa"/>
            <w:gridSpan w:val="3"/>
          </w:tcPr>
          <w:p w:rsidR="001C3301" w:rsidRPr="00095080" w:rsidRDefault="001C3301" w:rsidP="005C3CC4">
            <w:pPr>
              <w:jc w:val="center"/>
              <w:rPr>
                <w:rFonts w:ascii="Times New Roman" w:hAnsi="Times New Roman" w:cs="Times New Roman"/>
              </w:rPr>
            </w:pPr>
            <w:r w:rsidRPr="00095080">
              <w:rPr>
                <w:rFonts w:ascii="Times New Roman" w:hAnsi="Times New Roman" w:cs="Times New Roman"/>
              </w:rPr>
              <w:t>Балл от 0-2</w:t>
            </w:r>
          </w:p>
        </w:tc>
      </w:tr>
      <w:tr w:rsidR="001C3301" w:rsidTr="00405C4B">
        <w:tc>
          <w:tcPr>
            <w:tcW w:w="709" w:type="dxa"/>
            <w:vMerge/>
          </w:tcPr>
          <w:p w:rsidR="001C3301" w:rsidRPr="00095080" w:rsidRDefault="001C3301" w:rsidP="005C3C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</w:tcPr>
          <w:p w:rsidR="001C3301" w:rsidRPr="00095080" w:rsidRDefault="001C3301" w:rsidP="005C3C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</w:tcPr>
          <w:p w:rsidR="001C3301" w:rsidRPr="00095080" w:rsidRDefault="001C3301" w:rsidP="005C3C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</w:tcPr>
          <w:p w:rsidR="001C3301" w:rsidRPr="00095080" w:rsidRDefault="001C3301" w:rsidP="005C3CC4">
            <w:pPr>
              <w:jc w:val="center"/>
              <w:rPr>
                <w:rFonts w:ascii="Times New Roman" w:hAnsi="Times New Roman" w:cs="Times New Roman"/>
              </w:rPr>
            </w:pPr>
            <w:r w:rsidRPr="00095080">
              <w:rPr>
                <w:rFonts w:ascii="Times New Roman" w:hAnsi="Times New Roman" w:cs="Times New Roman"/>
              </w:rPr>
              <w:t>0</w:t>
            </w:r>
          </w:p>
          <w:p w:rsidR="001C3301" w:rsidRPr="00095080" w:rsidRDefault="001C3301" w:rsidP="005C3CC4">
            <w:pPr>
              <w:jc w:val="center"/>
              <w:rPr>
                <w:rFonts w:ascii="Times New Roman" w:hAnsi="Times New Roman" w:cs="Times New Roman"/>
              </w:rPr>
            </w:pPr>
            <w:r w:rsidRPr="00095080">
              <w:rPr>
                <w:rFonts w:ascii="Times New Roman" w:hAnsi="Times New Roman" w:cs="Times New Roman"/>
              </w:rPr>
              <w:t>(критерий отсутствует полностью)</w:t>
            </w:r>
          </w:p>
        </w:tc>
        <w:tc>
          <w:tcPr>
            <w:tcW w:w="1370" w:type="dxa"/>
          </w:tcPr>
          <w:p w:rsidR="001C3301" w:rsidRPr="00095080" w:rsidRDefault="001C3301" w:rsidP="005C3CC4">
            <w:pPr>
              <w:jc w:val="center"/>
              <w:rPr>
                <w:rFonts w:ascii="Times New Roman" w:hAnsi="Times New Roman" w:cs="Times New Roman"/>
              </w:rPr>
            </w:pPr>
            <w:r w:rsidRPr="00095080">
              <w:rPr>
                <w:rFonts w:ascii="Times New Roman" w:hAnsi="Times New Roman" w:cs="Times New Roman"/>
              </w:rPr>
              <w:t>1</w:t>
            </w:r>
          </w:p>
          <w:p w:rsidR="001C3301" w:rsidRPr="00095080" w:rsidRDefault="001C3301" w:rsidP="005C3CC4">
            <w:pPr>
              <w:jc w:val="center"/>
              <w:rPr>
                <w:rFonts w:ascii="Times New Roman" w:hAnsi="Times New Roman" w:cs="Times New Roman"/>
              </w:rPr>
            </w:pPr>
            <w:r w:rsidRPr="00095080">
              <w:rPr>
                <w:rFonts w:ascii="Times New Roman" w:hAnsi="Times New Roman" w:cs="Times New Roman"/>
              </w:rPr>
              <w:t>(критерий встречается редко)</w:t>
            </w:r>
          </w:p>
        </w:tc>
        <w:tc>
          <w:tcPr>
            <w:tcW w:w="1370" w:type="dxa"/>
          </w:tcPr>
          <w:p w:rsidR="001C3301" w:rsidRPr="00095080" w:rsidRDefault="001C3301" w:rsidP="005C3CC4">
            <w:pPr>
              <w:jc w:val="center"/>
              <w:rPr>
                <w:rFonts w:ascii="Times New Roman" w:hAnsi="Times New Roman" w:cs="Times New Roman"/>
              </w:rPr>
            </w:pPr>
            <w:r w:rsidRPr="00095080">
              <w:rPr>
                <w:rFonts w:ascii="Times New Roman" w:hAnsi="Times New Roman" w:cs="Times New Roman"/>
              </w:rPr>
              <w:t>2</w:t>
            </w:r>
          </w:p>
          <w:p w:rsidR="001C3301" w:rsidRPr="00095080" w:rsidRDefault="001C3301" w:rsidP="005C3CC4">
            <w:pPr>
              <w:jc w:val="center"/>
              <w:rPr>
                <w:rFonts w:ascii="Times New Roman" w:hAnsi="Times New Roman" w:cs="Times New Roman"/>
              </w:rPr>
            </w:pPr>
            <w:r w:rsidRPr="00095080">
              <w:rPr>
                <w:rFonts w:ascii="Times New Roman" w:hAnsi="Times New Roman" w:cs="Times New Roman"/>
              </w:rPr>
              <w:t>(критерий встречается постоянно)</w:t>
            </w:r>
          </w:p>
        </w:tc>
      </w:tr>
      <w:tr w:rsidR="001C3301" w:rsidTr="00405C4B">
        <w:trPr>
          <w:trHeight w:val="589"/>
        </w:trPr>
        <w:tc>
          <w:tcPr>
            <w:tcW w:w="709" w:type="dxa"/>
            <w:vMerge w:val="restart"/>
          </w:tcPr>
          <w:p w:rsidR="001C3301" w:rsidRPr="00095080" w:rsidRDefault="001C3301" w:rsidP="00095080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</w:tcPr>
          <w:p w:rsidR="001C3301" w:rsidRPr="00C05523" w:rsidRDefault="001C3301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23">
              <w:rPr>
                <w:rFonts w:ascii="Times New Roman" w:hAnsi="Times New Roman" w:cs="Times New Roman"/>
                <w:sz w:val="24"/>
                <w:szCs w:val="24"/>
              </w:rPr>
              <w:t xml:space="preserve">Предварительная подготовка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старшего воспитателя к проведению мероприятия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1C3301" w:rsidRPr="00C05523" w:rsidRDefault="001C3301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23">
              <w:rPr>
                <w:rFonts w:ascii="Times New Roman" w:hAnsi="Times New Roman" w:cs="Times New Roman"/>
                <w:sz w:val="24"/>
                <w:szCs w:val="24"/>
              </w:rPr>
              <w:t xml:space="preserve">-подбор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материала </w:t>
            </w:r>
            <w:r w:rsidRPr="00C05523">
              <w:rPr>
                <w:rFonts w:ascii="Times New Roman" w:hAnsi="Times New Roman" w:cs="Times New Roman"/>
                <w:sz w:val="24"/>
                <w:szCs w:val="24"/>
              </w:rPr>
              <w:t xml:space="preserve">и литературы; </w:t>
            </w:r>
          </w:p>
        </w:tc>
        <w:tc>
          <w:tcPr>
            <w:tcW w:w="1370" w:type="dxa"/>
            <w:tcBorders>
              <w:bottom w:val="single" w:sz="4" w:space="0" w:color="auto"/>
            </w:tcBorders>
          </w:tcPr>
          <w:p w:rsidR="001C3301" w:rsidRPr="00C05523" w:rsidRDefault="001C3301" w:rsidP="005C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bottom w:val="single" w:sz="4" w:space="0" w:color="auto"/>
            </w:tcBorders>
          </w:tcPr>
          <w:p w:rsidR="001C3301" w:rsidRPr="00C05523" w:rsidRDefault="001C3301" w:rsidP="005C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bottom w:val="single" w:sz="4" w:space="0" w:color="auto"/>
            </w:tcBorders>
          </w:tcPr>
          <w:p w:rsidR="001C3301" w:rsidRPr="00C05523" w:rsidRDefault="001C3301" w:rsidP="005C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301" w:rsidTr="00405C4B">
        <w:trPr>
          <w:trHeight w:val="283"/>
        </w:trPr>
        <w:tc>
          <w:tcPr>
            <w:tcW w:w="709" w:type="dxa"/>
            <w:vMerge/>
          </w:tcPr>
          <w:p w:rsidR="001C3301" w:rsidRPr="00095080" w:rsidRDefault="001C3301" w:rsidP="00095080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1C3301" w:rsidRPr="00C05523" w:rsidRDefault="001C3301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1C3301" w:rsidRPr="00C05523" w:rsidRDefault="001C3301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23">
              <w:rPr>
                <w:rFonts w:ascii="Times New Roman" w:hAnsi="Times New Roman" w:cs="Times New Roman"/>
                <w:sz w:val="24"/>
                <w:szCs w:val="24"/>
              </w:rPr>
              <w:t xml:space="preserve">-предварительная  работа  спедагогами; </w:t>
            </w: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</w:tcBorders>
          </w:tcPr>
          <w:p w:rsidR="001C3301" w:rsidRPr="00C05523" w:rsidRDefault="001C3301" w:rsidP="005C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</w:tcBorders>
          </w:tcPr>
          <w:p w:rsidR="001C3301" w:rsidRPr="00C05523" w:rsidRDefault="001C3301" w:rsidP="005C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</w:tcBorders>
          </w:tcPr>
          <w:p w:rsidR="001C3301" w:rsidRPr="00C05523" w:rsidRDefault="001C3301" w:rsidP="005C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301" w:rsidTr="00405C4B">
        <w:trPr>
          <w:trHeight w:val="246"/>
        </w:trPr>
        <w:tc>
          <w:tcPr>
            <w:tcW w:w="709" w:type="dxa"/>
            <w:vMerge/>
          </w:tcPr>
          <w:p w:rsidR="001C3301" w:rsidRPr="00095080" w:rsidRDefault="001C3301" w:rsidP="00095080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1C3301" w:rsidRDefault="001C3301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1C3301" w:rsidRPr="00C05523" w:rsidRDefault="001C3301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-целесообразность подбора </w:t>
            </w:r>
            <w:r w:rsidRPr="00C05523">
              <w:rPr>
                <w:rFonts w:ascii="Times New Roman" w:hAnsi="Times New Roman" w:cs="Times New Roman"/>
                <w:sz w:val="24"/>
                <w:szCs w:val="24"/>
              </w:rPr>
              <w:t>средств обучения</w:t>
            </w:r>
          </w:p>
        </w:tc>
        <w:tc>
          <w:tcPr>
            <w:tcW w:w="1370" w:type="dxa"/>
            <w:tcBorders>
              <w:top w:val="single" w:sz="4" w:space="0" w:color="auto"/>
            </w:tcBorders>
          </w:tcPr>
          <w:p w:rsidR="001C3301" w:rsidRPr="00C05523" w:rsidRDefault="001C3301" w:rsidP="005C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</w:tcBorders>
          </w:tcPr>
          <w:p w:rsidR="001C3301" w:rsidRPr="00C05523" w:rsidRDefault="001C3301" w:rsidP="005C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</w:tcBorders>
          </w:tcPr>
          <w:p w:rsidR="001C3301" w:rsidRPr="00C05523" w:rsidRDefault="001C3301" w:rsidP="005C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301" w:rsidTr="00405C4B">
        <w:trPr>
          <w:trHeight w:val="465"/>
        </w:trPr>
        <w:tc>
          <w:tcPr>
            <w:tcW w:w="709" w:type="dxa"/>
            <w:vMerge w:val="restart"/>
          </w:tcPr>
          <w:p w:rsidR="001C3301" w:rsidRPr="00095080" w:rsidRDefault="001C3301" w:rsidP="00095080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</w:tcPr>
          <w:p w:rsidR="001C3301" w:rsidRPr="00C05523" w:rsidRDefault="001C3301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23">
              <w:rPr>
                <w:rFonts w:ascii="Times New Roman" w:hAnsi="Times New Roman" w:cs="Times New Roman"/>
                <w:sz w:val="24"/>
                <w:szCs w:val="24"/>
              </w:rPr>
              <w:t>Форма организации взаимодействия и общения участников мероприятия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1C3301" w:rsidRPr="00C05523" w:rsidRDefault="001C3301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23">
              <w:rPr>
                <w:rFonts w:ascii="Times New Roman" w:hAnsi="Times New Roman" w:cs="Times New Roman"/>
                <w:sz w:val="24"/>
                <w:szCs w:val="24"/>
              </w:rPr>
              <w:t>- традиционная форма</w:t>
            </w:r>
          </w:p>
        </w:tc>
        <w:tc>
          <w:tcPr>
            <w:tcW w:w="1370" w:type="dxa"/>
            <w:tcBorders>
              <w:bottom w:val="single" w:sz="4" w:space="0" w:color="auto"/>
            </w:tcBorders>
          </w:tcPr>
          <w:p w:rsidR="001C3301" w:rsidRPr="00C05523" w:rsidRDefault="001C3301" w:rsidP="005C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bottom w:val="single" w:sz="4" w:space="0" w:color="auto"/>
            </w:tcBorders>
          </w:tcPr>
          <w:p w:rsidR="001C3301" w:rsidRPr="00C05523" w:rsidRDefault="001C3301" w:rsidP="005C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bottom w:val="single" w:sz="4" w:space="0" w:color="auto"/>
            </w:tcBorders>
          </w:tcPr>
          <w:p w:rsidR="001C3301" w:rsidRPr="00C05523" w:rsidRDefault="001C3301" w:rsidP="005C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301" w:rsidTr="00405C4B">
        <w:trPr>
          <w:trHeight w:val="268"/>
        </w:trPr>
        <w:tc>
          <w:tcPr>
            <w:tcW w:w="709" w:type="dxa"/>
            <w:vMerge/>
          </w:tcPr>
          <w:p w:rsidR="001C3301" w:rsidRPr="00095080" w:rsidRDefault="001C3301" w:rsidP="00095080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1C3301" w:rsidRPr="00C05523" w:rsidRDefault="001C3301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1C3301" w:rsidRPr="00133C2F" w:rsidRDefault="00E60A15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C2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275D6" w:rsidRPr="00133C2F">
              <w:rPr>
                <w:rFonts w:ascii="Times New Roman" w:hAnsi="Times New Roman" w:cs="Times New Roman"/>
                <w:sz w:val="24"/>
                <w:szCs w:val="24"/>
              </w:rPr>
              <w:t>инновационная (интерактивная)</w:t>
            </w:r>
          </w:p>
        </w:tc>
        <w:tc>
          <w:tcPr>
            <w:tcW w:w="1370" w:type="dxa"/>
            <w:tcBorders>
              <w:top w:val="single" w:sz="4" w:space="0" w:color="auto"/>
            </w:tcBorders>
          </w:tcPr>
          <w:p w:rsidR="001C3301" w:rsidRPr="00C05523" w:rsidRDefault="001C3301" w:rsidP="005C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</w:tcBorders>
          </w:tcPr>
          <w:p w:rsidR="001C3301" w:rsidRPr="00C05523" w:rsidRDefault="001C3301" w:rsidP="005C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</w:tcBorders>
          </w:tcPr>
          <w:p w:rsidR="001C3301" w:rsidRPr="00C05523" w:rsidRDefault="001C3301" w:rsidP="005C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2B5" w:rsidTr="00F822B5">
        <w:trPr>
          <w:trHeight w:val="421"/>
        </w:trPr>
        <w:tc>
          <w:tcPr>
            <w:tcW w:w="709" w:type="dxa"/>
            <w:vMerge w:val="restart"/>
          </w:tcPr>
          <w:p w:rsidR="00F822B5" w:rsidRPr="00095080" w:rsidRDefault="00F822B5" w:rsidP="00095080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</w:tcPr>
          <w:p w:rsidR="00F822B5" w:rsidRPr="00C05523" w:rsidRDefault="00F822B5" w:rsidP="00E27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23">
              <w:rPr>
                <w:rFonts w:ascii="Times New Roman" w:hAnsi="Times New Roman" w:cs="Times New Roman"/>
                <w:sz w:val="24"/>
                <w:szCs w:val="24"/>
              </w:rPr>
              <w:t>Тип 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роприятия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F822B5" w:rsidRPr="00C05523" w:rsidRDefault="00F822B5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23">
              <w:rPr>
                <w:rFonts w:ascii="Times New Roman" w:hAnsi="Times New Roman" w:cs="Times New Roman"/>
                <w:sz w:val="24"/>
                <w:szCs w:val="24"/>
              </w:rPr>
              <w:t>- по изучению нового</w:t>
            </w:r>
          </w:p>
        </w:tc>
        <w:tc>
          <w:tcPr>
            <w:tcW w:w="1370" w:type="dxa"/>
            <w:tcBorders>
              <w:bottom w:val="single" w:sz="4" w:space="0" w:color="auto"/>
            </w:tcBorders>
          </w:tcPr>
          <w:p w:rsidR="00F822B5" w:rsidRDefault="00F822B5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bottom w:val="single" w:sz="4" w:space="0" w:color="auto"/>
            </w:tcBorders>
          </w:tcPr>
          <w:p w:rsidR="00F822B5" w:rsidRDefault="00F822B5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bottom w:val="single" w:sz="4" w:space="0" w:color="auto"/>
            </w:tcBorders>
          </w:tcPr>
          <w:p w:rsidR="00F822B5" w:rsidRDefault="00F822B5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22B5" w:rsidTr="00405C4B">
        <w:trPr>
          <w:trHeight w:val="545"/>
        </w:trPr>
        <w:tc>
          <w:tcPr>
            <w:tcW w:w="709" w:type="dxa"/>
            <w:vMerge/>
          </w:tcPr>
          <w:p w:rsidR="00F822B5" w:rsidRPr="00095080" w:rsidRDefault="00F822B5" w:rsidP="00095080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F822B5" w:rsidRPr="00C05523" w:rsidRDefault="00F822B5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F822B5" w:rsidRPr="00C05523" w:rsidRDefault="00F822B5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23">
              <w:rPr>
                <w:rFonts w:ascii="Times New Roman" w:hAnsi="Times New Roman" w:cs="Times New Roman"/>
                <w:sz w:val="24"/>
                <w:szCs w:val="24"/>
              </w:rPr>
              <w:t xml:space="preserve">-закрепление и углубление ранее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изученного материала</w:t>
            </w:r>
          </w:p>
        </w:tc>
        <w:tc>
          <w:tcPr>
            <w:tcW w:w="1370" w:type="dxa"/>
            <w:tcBorders>
              <w:top w:val="single" w:sz="4" w:space="0" w:color="auto"/>
            </w:tcBorders>
          </w:tcPr>
          <w:p w:rsidR="00F822B5" w:rsidRDefault="00F822B5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</w:tcBorders>
          </w:tcPr>
          <w:p w:rsidR="00F822B5" w:rsidRDefault="00F822B5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</w:tcBorders>
          </w:tcPr>
          <w:p w:rsidR="00F822B5" w:rsidRDefault="00F822B5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22B5" w:rsidTr="00405C4B">
        <w:trPr>
          <w:trHeight w:val="545"/>
        </w:trPr>
        <w:tc>
          <w:tcPr>
            <w:tcW w:w="709" w:type="dxa"/>
            <w:vMerge/>
          </w:tcPr>
          <w:p w:rsidR="00F822B5" w:rsidRPr="00095080" w:rsidRDefault="00F822B5" w:rsidP="00095080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F822B5" w:rsidRPr="00C05523" w:rsidRDefault="00F822B5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F822B5" w:rsidRPr="00C05523" w:rsidRDefault="00F822B5" w:rsidP="00F822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23">
              <w:rPr>
                <w:rFonts w:ascii="Times New Roman" w:hAnsi="Times New Roman" w:cs="Times New Roman"/>
                <w:sz w:val="24"/>
                <w:szCs w:val="24"/>
              </w:rPr>
              <w:t xml:space="preserve">-обобщение и систематизация </w:t>
            </w:r>
          </w:p>
          <w:p w:rsidR="00F822B5" w:rsidRPr="00C05523" w:rsidRDefault="00F822B5" w:rsidP="00F822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23">
              <w:rPr>
                <w:rFonts w:ascii="Times New Roman" w:hAnsi="Times New Roman" w:cs="Times New Roman"/>
                <w:sz w:val="24"/>
                <w:szCs w:val="24"/>
              </w:rPr>
              <w:t>знаний и умений</w:t>
            </w:r>
          </w:p>
        </w:tc>
        <w:tc>
          <w:tcPr>
            <w:tcW w:w="1370" w:type="dxa"/>
            <w:tcBorders>
              <w:top w:val="single" w:sz="4" w:space="0" w:color="auto"/>
            </w:tcBorders>
          </w:tcPr>
          <w:p w:rsidR="00F822B5" w:rsidRDefault="00F822B5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</w:tcBorders>
          </w:tcPr>
          <w:p w:rsidR="00F822B5" w:rsidRDefault="00F822B5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</w:tcBorders>
          </w:tcPr>
          <w:p w:rsidR="00F822B5" w:rsidRDefault="00F822B5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3301" w:rsidTr="00405C4B">
        <w:trPr>
          <w:trHeight w:val="798"/>
        </w:trPr>
        <w:tc>
          <w:tcPr>
            <w:tcW w:w="709" w:type="dxa"/>
            <w:vMerge w:val="restart"/>
          </w:tcPr>
          <w:p w:rsidR="001C3301" w:rsidRPr="00095080" w:rsidRDefault="001C3301" w:rsidP="00095080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</w:tcPr>
          <w:p w:rsidR="001C3301" w:rsidRPr="00C05523" w:rsidRDefault="001C3301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23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Постановка и реализация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задач мероприятия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1C3301" w:rsidRPr="00C05523" w:rsidRDefault="001C3301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23">
              <w:rPr>
                <w:rFonts w:ascii="Times New Roman" w:hAnsi="Times New Roman" w:cs="Times New Roman"/>
                <w:sz w:val="24"/>
                <w:szCs w:val="24"/>
              </w:rPr>
              <w:t xml:space="preserve">- развитие  творческого профессионального мышления; </w:t>
            </w:r>
          </w:p>
        </w:tc>
        <w:tc>
          <w:tcPr>
            <w:tcW w:w="1370" w:type="dxa"/>
            <w:tcBorders>
              <w:bottom w:val="single" w:sz="4" w:space="0" w:color="auto"/>
            </w:tcBorders>
          </w:tcPr>
          <w:p w:rsidR="001C3301" w:rsidRDefault="001C3301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bottom w:val="single" w:sz="4" w:space="0" w:color="auto"/>
            </w:tcBorders>
          </w:tcPr>
          <w:p w:rsidR="001C3301" w:rsidRDefault="001C3301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bottom w:val="single" w:sz="4" w:space="0" w:color="auto"/>
            </w:tcBorders>
          </w:tcPr>
          <w:p w:rsidR="001C3301" w:rsidRDefault="001C3301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3301" w:rsidTr="00405C4B">
        <w:trPr>
          <w:trHeight w:val="523"/>
        </w:trPr>
        <w:tc>
          <w:tcPr>
            <w:tcW w:w="709" w:type="dxa"/>
            <w:vMerge/>
          </w:tcPr>
          <w:p w:rsidR="001C3301" w:rsidRPr="00095080" w:rsidRDefault="001C3301" w:rsidP="00095080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1C3301" w:rsidRPr="00C05523" w:rsidRDefault="001C3301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1C3301" w:rsidRPr="00C05523" w:rsidRDefault="001C3301" w:rsidP="00E27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23">
              <w:rPr>
                <w:rFonts w:ascii="Times New Roman" w:hAnsi="Times New Roman" w:cs="Times New Roman"/>
                <w:sz w:val="24"/>
                <w:szCs w:val="24"/>
              </w:rPr>
              <w:t>- развитие  познавательной</w:t>
            </w:r>
            <w:r w:rsidR="00E275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22B5" w:rsidRPr="00133C2F">
              <w:rPr>
                <w:rFonts w:ascii="Times New Roman" w:hAnsi="Times New Roman" w:cs="Times New Roman"/>
                <w:sz w:val="24"/>
                <w:szCs w:val="24"/>
              </w:rPr>
              <w:t xml:space="preserve">мотивации  и </w:t>
            </w:r>
            <w:r w:rsidR="00E275D6" w:rsidRPr="00133C2F">
              <w:rPr>
                <w:rFonts w:ascii="Times New Roman" w:hAnsi="Times New Roman" w:cs="Times New Roman"/>
                <w:sz w:val="24"/>
                <w:szCs w:val="24"/>
              </w:rPr>
              <w:t>применения в практической деятельности</w:t>
            </w: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</w:tcBorders>
          </w:tcPr>
          <w:p w:rsidR="001C3301" w:rsidRDefault="001C3301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</w:tcBorders>
          </w:tcPr>
          <w:p w:rsidR="001C3301" w:rsidRDefault="001C3301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</w:tcBorders>
          </w:tcPr>
          <w:p w:rsidR="001C3301" w:rsidRDefault="001C3301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3301" w:rsidTr="00405C4B">
        <w:trPr>
          <w:trHeight w:val="306"/>
        </w:trPr>
        <w:tc>
          <w:tcPr>
            <w:tcW w:w="709" w:type="dxa"/>
            <w:vMerge/>
          </w:tcPr>
          <w:p w:rsidR="001C3301" w:rsidRPr="00095080" w:rsidRDefault="001C3301" w:rsidP="00095080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1C3301" w:rsidRPr="00C05523" w:rsidRDefault="001C3301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1C3301" w:rsidRPr="00C05523" w:rsidRDefault="001C3301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23"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овторение и закрепление знаний</w:t>
            </w:r>
          </w:p>
        </w:tc>
        <w:tc>
          <w:tcPr>
            <w:tcW w:w="1370" w:type="dxa"/>
            <w:tcBorders>
              <w:top w:val="single" w:sz="4" w:space="0" w:color="auto"/>
            </w:tcBorders>
          </w:tcPr>
          <w:p w:rsidR="001C3301" w:rsidRDefault="001C3301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</w:tcBorders>
          </w:tcPr>
          <w:p w:rsidR="001C3301" w:rsidRDefault="001C3301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</w:tcBorders>
          </w:tcPr>
          <w:p w:rsidR="001C3301" w:rsidRDefault="001C3301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3301" w:rsidTr="00405C4B">
        <w:tc>
          <w:tcPr>
            <w:tcW w:w="709" w:type="dxa"/>
          </w:tcPr>
          <w:p w:rsidR="001C3301" w:rsidRPr="00095080" w:rsidRDefault="001C3301" w:rsidP="00095080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C3301" w:rsidRPr="00C05523" w:rsidRDefault="00405C4B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структуры</w:t>
            </w:r>
          </w:p>
        </w:tc>
        <w:tc>
          <w:tcPr>
            <w:tcW w:w="3402" w:type="dxa"/>
          </w:tcPr>
          <w:p w:rsidR="001C3301" w:rsidRPr="00C05523" w:rsidRDefault="00405C4B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C3301" w:rsidRPr="00C05523">
              <w:rPr>
                <w:rFonts w:ascii="Times New Roman" w:hAnsi="Times New Roman" w:cs="Times New Roman"/>
                <w:sz w:val="24"/>
                <w:szCs w:val="24"/>
              </w:rPr>
              <w:t>водная часть, основ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часть, заключительная част</w:t>
            </w:r>
            <w:r w:rsidR="00F822B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1370" w:type="dxa"/>
          </w:tcPr>
          <w:p w:rsidR="001C3301" w:rsidRDefault="001C3301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</w:tcPr>
          <w:p w:rsidR="001C3301" w:rsidRDefault="001C3301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</w:tcPr>
          <w:p w:rsidR="001C3301" w:rsidRDefault="001C3301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5C4B" w:rsidTr="00405C4B">
        <w:trPr>
          <w:trHeight w:val="1112"/>
        </w:trPr>
        <w:tc>
          <w:tcPr>
            <w:tcW w:w="709" w:type="dxa"/>
            <w:vMerge w:val="restart"/>
          </w:tcPr>
          <w:p w:rsidR="00405C4B" w:rsidRPr="00095080" w:rsidRDefault="00405C4B" w:rsidP="00095080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</w:tcPr>
          <w:p w:rsidR="00405C4B" w:rsidRPr="00C05523" w:rsidRDefault="00405C4B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Содержательность  мероприятия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405C4B" w:rsidRPr="00C05523" w:rsidRDefault="00405C4B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23">
              <w:rPr>
                <w:rFonts w:ascii="Times New Roman" w:hAnsi="Times New Roman" w:cs="Times New Roman"/>
                <w:sz w:val="24"/>
                <w:szCs w:val="24"/>
              </w:rPr>
              <w:t>-соблюдение  дидактических</w:t>
            </w:r>
            <w:r w:rsidR="00E275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22B5">
              <w:rPr>
                <w:rFonts w:ascii="Times New Roman" w:hAnsi="Times New Roman" w:cs="Times New Roman"/>
                <w:sz w:val="24"/>
                <w:szCs w:val="24"/>
              </w:rPr>
              <w:t xml:space="preserve">принципов </w:t>
            </w:r>
            <w:r w:rsidRPr="00C05523">
              <w:rPr>
                <w:rFonts w:ascii="Times New Roman" w:hAnsi="Times New Roman" w:cs="Times New Roman"/>
                <w:sz w:val="24"/>
                <w:szCs w:val="24"/>
              </w:rPr>
              <w:t>(систематичность,</w:t>
            </w:r>
            <w:r w:rsidR="00E275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22B5">
              <w:rPr>
                <w:rFonts w:ascii="Times New Roman" w:hAnsi="Times New Roman" w:cs="Times New Roman"/>
                <w:sz w:val="24"/>
                <w:szCs w:val="24"/>
              </w:rPr>
              <w:t xml:space="preserve">научность,  доступность, </w:t>
            </w:r>
            <w:r w:rsidRPr="00C05523">
              <w:rPr>
                <w:rFonts w:ascii="Times New Roman" w:hAnsi="Times New Roman" w:cs="Times New Roman"/>
                <w:sz w:val="24"/>
                <w:szCs w:val="24"/>
              </w:rPr>
              <w:t xml:space="preserve">активность и т.д.); </w:t>
            </w:r>
          </w:p>
        </w:tc>
        <w:tc>
          <w:tcPr>
            <w:tcW w:w="1370" w:type="dxa"/>
            <w:tcBorders>
              <w:bottom w:val="single" w:sz="4" w:space="0" w:color="auto"/>
            </w:tcBorders>
          </w:tcPr>
          <w:p w:rsidR="00405C4B" w:rsidRDefault="00405C4B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bottom w:val="single" w:sz="4" w:space="0" w:color="auto"/>
            </w:tcBorders>
          </w:tcPr>
          <w:p w:rsidR="00405C4B" w:rsidRDefault="00405C4B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bottom w:val="single" w:sz="4" w:space="0" w:color="auto"/>
            </w:tcBorders>
          </w:tcPr>
          <w:p w:rsidR="00405C4B" w:rsidRDefault="00405C4B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5C4B" w:rsidTr="00405C4B">
        <w:trPr>
          <w:trHeight w:val="245"/>
        </w:trPr>
        <w:tc>
          <w:tcPr>
            <w:tcW w:w="709" w:type="dxa"/>
            <w:vMerge/>
          </w:tcPr>
          <w:p w:rsidR="00405C4B" w:rsidRPr="00095080" w:rsidRDefault="00405C4B" w:rsidP="00095080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405C4B" w:rsidRPr="00C05523" w:rsidRDefault="00405C4B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405C4B" w:rsidRPr="00C05523" w:rsidRDefault="00405C4B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23">
              <w:rPr>
                <w:rFonts w:ascii="Times New Roman" w:hAnsi="Times New Roman" w:cs="Times New Roman"/>
                <w:sz w:val="24"/>
                <w:szCs w:val="24"/>
              </w:rPr>
              <w:t xml:space="preserve">-наличие проблемных ситуаций; </w:t>
            </w: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</w:tcBorders>
          </w:tcPr>
          <w:p w:rsidR="00405C4B" w:rsidRDefault="00405C4B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</w:tcBorders>
          </w:tcPr>
          <w:p w:rsidR="00405C4B" w:rsidRDefault="00405C4B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</w:tcBorders>
          </w:tcPr>
          <w:p w:rsidR="00405C4B" w:rsidRDefault="00405C4B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5C4B" w:rsidTr="00405C4B">
        <w:trPr>
          <w:trHeight w:val="262"/>
        </w:trPr>
        <w:tc>
          <w:tcPr>
            <w:tcW w:w="709" w:type="dxa"/>
            <w:vMerge/>
          </w:tcPr>
          <w:p w:rsidR="00405C4B" w:rsidRPr="00095080" w:rsidRDefault="00405C4B" w:rsidP="00095080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405C4B" w:rsidRDefault="00405C4B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405C4B" w:rsidRPr="00C05523" w:rsidRDefault="00405C4B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-разнообразие приемов </w:t>
            </w:r>
            <w:r w:rsidRPr="00C05523">
              <w:rPr>
                <w:rFonts w:ascii="Times New Roman" w:hAnsi="Times New Roman" w:cs="Times New Roman"/>
                <w:sz w:val="24"/>
                <w:szCs w:val="24"/>
              </w:rPr>
              <w:t>активизации педагогов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</w:tcBorders>
          </w:tcPr>
          <w:p w:rsidR="00405C4B" w:rsidRDefault="00405C4B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</w:tcBorders>
          </w:tcPr>
          <w:p w:rsidR="00405C4B" w:rsidRDefault="00405C4B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</w:tcBorders>
          </w:tcPr>
          <w:p w:rsidR="00405C4B" w:rsidRDefault="00405C4B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5C4B" w:rsidTr="00405C4B">
        <w:trPr>
          <w:trHeight w:val="273"/>
        </w:trPr>
        <w:tc>
          <w:tcPr>
            <w:tcW w:w="709" w:type="dxa"/>
            <w:vMerge/>
          </w:tcPr>
          <w:p w:rsidR="00405C4B" w:rsidRPr="00095080" w:rsidRDefault="00405C4B" w:rsidP="00095080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405C4B" w:rsidRDefault="00405C4B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405C4B" w:rsidRDefault="00405C4B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-обоснованность </w:t>
            </w:r>
            <w:r w:rsidRPr="00C05523">
              <w:rPr>
                <w:rFonts w:ascii="Times New Roman" w:hAnsi="Times New Roman" w:cs="Times New Roman"/>
                <w:sz w:val="24"/>
                <w:szCs w:val="24"/>
              </w:rPr>
              <w:t>использования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методов обучения </w:t>
            </w:r>
            <w:r w:rsidRPr="00C05523">
              <w:rPr>
                <w:rFonts w:ascii="Times New Roman" w:hAnsi="Times New Roman" w:cs="Times New Roman"/>
                <w:sz w:val="24"/>
                <w:szCs w:val="24"/>
              </w:rPr>
              <w:t>(словесные,наглядные, практические и т.д.)</w:t>
            </w:r>
          </w:p>
        </w:tc>
        <w:tc>
          <w:tcPr>
            <w:tcW w:w="1370" w:type="dxa"/>
            <w:tcBorders>
              <w:top w:val="single" w:sz="4" w:space="0" w:color="auto"/>
            </w:tcBorders>
          </w:tcPr>
          <w:p w:rsidR="00405C4B" w:rsidRDefault="00405C4B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</w:tcBorders>
          </w:tcPr>
          <w:p w:rsidR="00405C4B" w:rsidRDefault="00405C4B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</w:tcBorders>
          </w:tcPr>
          <w:p w:rsidR="00405C4B" w:rsidRDefault="00405C4B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75D6" w:rsidTr="00405C4B">
        <w:trPr>
          <w:trHeight w:val="273"/>
        </w:trPr>
        <w:tc>
          <w:tcPr>
            <w:tcW w:w="709" w:type="dxa"/>
          </w:tcPr>
          <w:p w:rsidR="00E275D6" w:rsidRPr="00095080" w:rsidRDefault="00E275D6" w:rsidP="00095080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275D6" w:rsidRPr="00133C2F" w:rsidRDefault="005B2055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C2F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Эффективность и </w:t>
            </w:r>
            <w:r w:rsidRPr="00133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актуальность мероприятия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275D6" w:rsidRPr="00133C2F" w:rsidRDefault="005B2055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соответствие ФГОС </w:t>
            </w:r>
            <w:proofErr w:type="gramStart"/>
            <w:r w:rsidRPr="00133C2F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</w:p>
          <w:p w:rsidR="005B2055" w:rsidRPr="00133C2F" w:rsidRDefault="00B1697E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включенность (</w:t>
            </w:r>
            <w:r w:rsidR="005B2055" w:rsidRPr="00133C2F">
              <w:rPr>
                <w:rFonts w:ascii="Times New Roman" w:hAnsi="Times New Roman" w:cs="Times New Roman"/>
                <w:sz w:val="24"/>
                <w:szCs w:val="24"/>
              </w:rPr>
              <w:t>пассивность) педагогов</w:t>
            </w:r>
          </w:p>
        </w:tc>
        <w:tc>
          <w:tcPr>
            <w:tcW w:w="1370" w:type="dxa"/>
            <w:tcBorders>
              <w:top w:val="single" w:sz="4" w:space="0" w:color="auto"/>
            </w:tcBorders>
          </w:tcPr>
          <w:p w:rsidR="00E275D6" w:rsidRDefault="00E275D6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</w:tcBorders>
          </w:tcPr>
          <w:p w:rsidR="00E275D6" w:rsidRDefault="00E275D6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</w:tcBorders>
          </w:tcPr>
          <w:p w:rsidR="00E275D6" w:rsidRDefault="00E275D6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5C4B" w:rsidTr="00405C4B">
        <w:tc>
          <w:tcPr>
            <w:tcW w:w="6238" w:type="dxa"/>
            <w:gridSpan w:val="3"/>
          </w:tcPr>
          <w:p w:rsidR="00405C4B" w:rsidRDefault="00405C4B" w:rsidP="001C33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Итоговый балл</w:t>
            </w:r>
          </w:p>
        </w:tc>
        <w:tc>
          <w:tcPr>
            <w:tcW w:w="1370" w:type="dxa"/>
          </w:tcPr>
          <w:p w:rsidR="00405C4B" w:rsidRDefault="00405C4B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</w:tcPr>
          <w:p w:rsidR="00405C4B" w:rsidRDefault="00405C4B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</w:tcPr>
          <w:p w:rsidR="00405C4B" w:rsidRDefault="00405C4B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1520" w:rsidTr="001A709A">
        <w:tc>
          <w:tcPr>
            <w:tcW w:w="6238" w:type="dxa"/>
            <w:gridSpan w:val="3"/>
          </w:tcPr>
          <w:p w:rsidR="00971520" w:rsidRDefault="00971520" w:rsidP="001C33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gridSpan w:val="3"/>
          </w:tcPr>
          <w:p w:rsidR="00971520" w:rsidRDefault="00971520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1520" w:rsidTr="00405C4B">
        <w:tc>
          <w:tcPr>
            <w:tcW w:w="6238" w:type="dxa"/>
            <w:gridSpan w:val="3"/>
          </w:tcPr>
          <w:p w:rsidR="00971520" w:rsidRPr="000235C1" w:rsidRDefault="00120345" w:rsidP="00324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27</w:t>
            </w:r>
            <w:r w:rsidR="00971520">
              <w:rPr>
                <w:rFonts w:ascii="Times New Roman" w:hAnsi="Times New Roman" w:cs="Times New Roman"/>
                <w:sz w:val="24"/>
                <w:szCs w:val="24"/>
              </w:rPr>
              <w:t xml:space="preserve"> до 34</w:t>
            </w:r>
            <w:r w:rsidR="00971520" w:rsidRPr="000235C1">
              <w:rPr>
                <w:rFonts w:ascii="Times New Roman" w:hAnsi="Times New Roman" w:cs="Times New Roman"/>
                <w:sz w:val="24"/>
                <w:szCs w:val="24"/>
              </w:rPr>
              <w:t xml:space="preserve"> баллов высокий уровень организации деятельности</w:t>
            </w:r>
          </w:p>
        </w:tc>
        <w:tc>
          <w:tcPr>
            <w:tcW w:w="1370" w:type="dxa"/>
          </w:tcPr>
          <w:p w:rsidR="00971520" w:rsidRDefault="00971520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</w:tcPr>
          <w:p w:rsidR="00971520" w:rsidRDefault="00971520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</w:tcPr>
          <w:p w:rsidR="00971520" w:rsidRDefault="00971520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1520" w:rsidTr="00405C4B">
        <w:tc>
          <w:tcPr>
            <w:tcW w:w="6238" w:type="dxa"/>
            <w:gridSpan w:val="3"/>
          </w:tcPr>
          <w:p w:rsidR="00971520" w:rsidRPr="000235C1" w:rsidRDefault="00971520" w:rsidP="00324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120345">
              <w:rPr>
                <w:rFonts w:ascii="Times New Roman" w:hAnsi="Times New Roman" w:cs="Times New Roman"/>
                <w:sz w:val="24"/>
                <w:szCs w:val="24"/>
              </w:rPr>
              <w:t>18 до 26</w:t>
            </w:r>
            <w:r w:rsidRPr="000235C1">
              <w:rPr>
                <w:rFonts w:ascii="Times New Roman" w:hAnsi="Times New Roman" w:cs="Times New Roman"/>
                <w:sz w:val="24"/>
                <w:szCs w:val="24"/>
              </w:rPr>
              <w:t xml:space="preserve"> баллов средний уровень организации деятельности</w:t>
            </w:r>
          </w:p>
        </w:tc>
        <w:tc>
          <w:tcPr>
            <w:tcW w:w="1370" w:type="dxa"/>
          </w:tcPr>
          <w:p w:rsidR="00971520" w:rsidRDefault="00971520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</w:tcPr>
          <w:p w:rsidR="00971520" w:rsidRDefault="00971520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</w:tcPr>
          <w:p w:rsidR="00971520" w:rsidRDefault="00971520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1520" w:rsidTr="00405C4B">
        <w:tc>
          <w:tcPr>
            <w:tcW w:w="6238" w:type="dxa"/>
            <w:gridSpan w:val="3"/>
          </w:tcPr>
          <w:p w:rsidR="00971520" w:rsidRPr="000235C1" w:rsidRDefault="00120345" w:rsidP="00324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Менее 17</w:t>
            </w:r>
            <w:r w:rsidR="00971520" w:rsidRPr="000235C1">
              <w:rPr>
                <w:rFonts w:ascii="Times New Roman" w:hAnsi="Times New Roman" w:cs="Times New Roman"/>
                <w:sz w:val="24"/>
                <w:szCs w:val="24"/>
              </w:rPr>
              <w:t xml:space="preserve"> баллов соответствует </w:t>
            </w:r>
            <w:proofErr w:type="gramStart"/>
            <w:r w:rsidR="00971520" w:rsidRPr="000235C1">
              <w:rPr>
                <w:rFonts w:ascii="Times New Roman" w:hAnsi="Times New Roman" w:cs="Times New Roman"/>
                <w:sz w:val="24"/>
                <w:szCs w:val="24"/>
              </w:rPr>
              <w:t>низкому</w:t>
            </w:r>
            <w:proofErr w:type="gramEnd"/>
            <w:r w:rsidR="00971520" w:rsidRPr="000235C1">
              <w:rPr>
                <w:rFonts w:ascii="Times New Roman" w:hAnsi="Times New Roman" w:cs="Times New Roman"/>
                <w:sz w:val="24"/>
                <w:szCs w:val="24"/>
              </w:rPr>
              <w:t xml:space="preserve"> уровень организации деятельности</w:t>
            </w:r>
          </w:p>
        </w:tc>
        <w:tc>
          <w:tcPr>
            <w:tcW w:w="1370" w:type="dxa"/>
          </w:tcPr>
          <w:p w:rsidR="00971520" w:rsidRDefault="00971520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</w:tcPr>
          <w:p w:rsidR="00971520" w:rsidRDefault="00971520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</w:tcPr>
          <w:p w:rsidR="00971520" w:rsidRDefault="00971520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C3CC4" w:rsidRDefault="005C3CC4" w:rsidP="00971520">
      <w:pPr>
        <w:ind w:left="-709"/>
        <w:rPr>
          <w:rFonts w:ascii="Times New Roman" w:hAnsi="Times New Roman" w:cs="Times New Roman"/>
          <w:sz w:val="28"/>
          <w:szCs w:val="28"/>
        </w:rPr>
      </w:pPr>
    </w:p>
    <w:p w:rsidR="00971520" w:rsidRPr="00446F72" w:rsidRDefault="00971520" w:rsidP="00971520">
      <w:pPr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446F72">
        <w:rPr>
          <w:rFonts w:ascii="Times New Roman" w:hAnsi="Times New Roman" w:cs="Times New Roman"/>
          <w:sz w:val="24"/>
          <w:szCs w:val="24"/>
        </w:rPr>
        <w:t xml:space="preserve">Рекомендации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446F72">
        <w:rPr>
          <w:rFonts w:ascii="Times New Roman" w:hAnsi="Times New Roman" w:cs="Times New Roman"/>
          <w:sz w:val="24"/>
          <w:szCs w:val="24"/>
        </w:rPr>
        <w:t>эксперта:</w:t>
      </w:r>
    </w:p>
    <w:p w:rsidR="00971520" w:rsidRPr="00446F72" w:rsidRDefault="00971520" w:rsidP="00971520">
      <w:pPr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446F7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71520" w:rsidRPr="00446F72" w:rsidRDefault="00971520" w:rsidP="00971520">
      <w:pPr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</w:p>
    <w:p w:rsidR="00971520" w:rsidRPr="00446F72" w:rsidRDefault="00971520" w:rsidP="00971520">
      <w:pPr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446F72">
        <w:rPr>
          <w:rFonts w:ascii="Times New Roman" w:hAnsi="Times New Roman" w:cs="Times New Roman"/>
          <w:sz w:val="24"/>
          <w:szCs w:val="24"/>
        </w:rPr>
        <w:t>Вывод муниципального эксперта: уровень организации деятельности Ф.И.О. по должности «</w:t>
      </w:r>
      <w:r>
        <w:rPr>
          <w:rFonts w:ascii="Times New Roman" w:hAnsi="Times New Roman" w:cs="Times New Roman"/>
          <w:sz w:val="24"/>
          <w:szCs w:val="24"/>
        </w:rPr>
        <w:t xml:space="preserve">старший </w:t>
      </w:r>
      <w:r w:rsidRPr="00446F72">
        <w:rPr>
          <w:rFonts w:ascii="Times New Roman" w:hAnsi="Times New Roman" w:cs="Times New Roman"/>
          <w:sz w:val="24"/>
          <w:szCs w:val="24"/>
        </w:rPr>
        <w:t xml:space="preserve">воспитатель» соответствует низкому, среднему, </w:t>
      </w:r>
      <w:r w:rsidRPr="00725911">
        <w:rPr>
          <w:rFonts w:ascii="Times New Roman" w:hAnsi="Times New Roman" w:cs="Times New Roman"/>
          <w:sz w:val="24"/>
          <w:szCs w:val="24"/>
          <w:u w:val="single"/>
        </w:rPr>
        <w:t>высокому</w:t>
      </w:r>
      <w:r w:rsidRPr="00446F72">
        <w:rPr>
          <w:rFonts w:ascii="Times New Roman" w:hAnsi="Times New Roman" w:cs="Times New Roman"/>
          <w:sz w:val="24"/>
          <w:szCs w:val="24"/>
        </w:rPr>
        <w:t xml:space="preserve"> </w:t>
      </w:r>
      <w:r w:rsidRPr="00725911">
        <w:rPr>
          <w:rFonts w:ascii="Times New Roman" w:hAnsi="Times New Roman" w:cs="Times New Roman"/>
          <w:sz w:val="20"/>
          <w:szCs w:val="20"/>
        </w:rPr>
        <w:t>(</w:t>
      </w:r>
      <w:proofErr w:type="gramStart"/>
      <w:r w:rsidRPr="00725911">
        <w:rPr>
          <w:rFonts w:ascii="Times New Roman" w:hAnsi="Times New Roman" w:cs="Times New Roman"/>
          <w:sz w:val="20"/>
          <w:szCs w:val="20"/>
        </w:rPr>
        <w:t>нужное</w:t>
      </w:r>
      <w:proofErr w:type="gramEnd"/>
      <w:r w:rsidRPr="00725911">
        <w:rPr>
          <w:rFonts w:ascii="Times New Roman" w:hAnsi="Times New Roman" w:cs="Times New Roman"/>
          <w:sz w:val="20"/>
          <w:szCs w:val="20"/>
        </w:rPr>
        <w:t xml:space="preserve"> подчеркнуть)</w:t>
      </w:r>
    </w:p>
    <w:p w:rsidR="00971520" w:rsidRPr="00446F72" w:rsidRDefault="00971520" w:rsidP="00971520">
      <w:pPr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</w:p>
    <w:p w:rsidR="00580725" w:rsidRDefault="00580725" w:rsidP="005807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Ф.И. О. эксперта, должность___________________________________________________  </w:t>
      </w:r>
    </w:p>
    <w:p w:rsidR="00580725" w:rsidRDefault="00580725" w:rsidP="005807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580725" w:rsidRDefault="00580725" w:rsidP="005807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Подпись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эксперта__________________Дата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_________________________</w:t>
      </w:r>
    </w:p>
    <w:p w:rsidR="00580725" w:rsidRDefault="00580725" w:rsidP="005807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580725" w:rsidRDefault="00580725" w:rsidP="005807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580725" w:rsidRDefault="00580725" w:rsidP="00580725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 выводом муниципального эксперта </w:t>
      </w:r>
      <w:proofErr w:type="gramStart"/>
      <w:r>
        <w:rPr>
          <w:rFonts w:ascii="Times New Roman" w:hAnsi="Times New Roman"/>
          <w:sz w:val="24"/>
          <w:szCs w:val="24"/>
        </w:rPr>
        <w:t>ознакомлен</w:t>
      </w:r>
      <w:proofErr w:type="gramEnd"/>
      <w:r>
        <w:rPr>
          <w:rFonts w:ascii="Times New Roman" w:hAnsi="Times New Roman"/>
          <w:sz w:val="24"/>
          <w:szCs w:val="24"/>
        </w:rPr>
        <w:t xml:space="preserve"> (а) ________________________________</w:t>
      </w:r>
    </w:p>
    <w:p w:rsidR="00580725" w:rsidRDefault="00580725" w:rsidP="00580725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(дата, подпись)</w:t>
      </w:r>
    </w:p>
    <w:p w:rsidR="00580725" w:rsidRDefault="00580725" w:rsidP="005807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8"/>
          <w:szCs w:val="18"/>
        </w:rPr>
      </w:pPr>
    </w:p>
    <w:p w:rsidR="00971520" w:rsidRDefault="00971520" w:rsidP="00971520">
      <w:pPr>
        <w:pStyle w:val="a6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971520" w:rsidRDefault="00971520" w:rsidP="00971520">
      <w:pPr>
        <w:pStyle w:val="a6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971520" w:rsidRPr="00101225" w:rsidRDefault="00971520" w:rsidP="00971520">
      <w:pPr>
        <w:pStyle w:val="a6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8A3410">
        <w:rPr>
          <w:rFonts w:ascii="Times New Roman" w:hAnsi="Times New Roman" w:cs="Times New Roman"/>
          <w:sz w:val="24"/>
          <w:szCs w:val="24"/>
          <w:highlight w:val="yellow"/>
        </w:rPr>
        <w:t>ВЫВОД МУН ЭКСПЕРТА: Представленные результаты профессиональной деятельности соответствуют указанной в заявлении квалификационной категории. (Представленные результаты профессиональной деятельности не соответствуют для заявления на первую (высшую) квалификационную категорию в части таблицы 0, раздела 0)</w:t>
      </w:r>
    </w:p>
    <w:p w:rsidR="00971520" w:rsidRPr="005C3CC4" w:rsidRDefault="00971520" w:rsidP="00971520">
      <w:pPr>
        <w:ind w:left="-709"/>
        <w:rPr>
          <w:rFonts w:ascii="Times New Roman" w:hAnsi="Times New Roman" w:cs="Times New Roman"/>
          <w:sz w:val="28"/>
          <w:szCs w:val="28"/>
        </w:rPr>
      </w:pPr>
    </w:p>
    <w:sectPr w:rsidR="00971520" w:rsidRPr="005C3CC4" w:rsidSect="005B205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DF7C96"/>
    <w:multiLevelType w:val="hybridMultilevel"/>
    <w:tmpl w:val="CBA076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C3CC4"/>
    <w:rsid w:val="00095080"/>
    <w:rsid w:val="00120345"/>
    <w:rsid w:val="00133C2F"/>
    <w:rsid w:val="001C0A30"/>
    <w:rsid w:val="001C3301"/>
    <w:rsid w:val="0025094C"/>
    <w:rsid w:val="00405C4B"/>
    <w:rsid w:val="00425A15"/>
    <w:rsid w:val="00494031"/>
    <w:rsid w:val="00580725"/>
    <w:rsid w:val="005B2055"/>
    <w:rsid w:val="005C3CC4"/>
    <w:rsid w:val="005E2178"/>
    <w:rsid w:val="006077E2"/>
    <w:rsid w:val="00971520"/>
    <w:rsid w:val="00B1697E"/>
    <w:rsid w:val="00BF1780"/>
    <w:rsid w:val="00C05523"/>
    <w:rsid w:val="00CB41E4"/>
    <w:rsid w:val="00CF20BA"/>
    <w:rsid w:val="00E275D6"/>
    <w:rsid w:val="00E60A15"/>
    <w:rsid w:val="00F822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1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3C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95080"/>
    <w:pPr>
      <w:ind w:left="720"/>
      <w:contextualSpacing/>
    </w:pPr>
  </w:style>
  <w:style w:type="character" w:customStyle="1" w:styleId="a5">
    <w:name w:val="Текст Знак"/>
    <w:link w:val="a6"/>
    <w:uiPriority w:val="99"/>
    <w:locked/>
    <w:rsid w:val="00971520"/>
    <w:rPr>
      <w:rFonts w:ascii="Courier New" w:hAnsi="Courier New" w:cs="Courier New"/>
    </w:rPr>
  </w:style>
  <w:style w:type="paragraph" w:styleId="a6">
    <w:name w:val="Plain Text"/>
    <w:basedOn w:val="a"/>
    <w:link w:val="a5"/>
    <w:uiPriority w:val="99"/>
    <w:rsid w:val="00971520"/>
    <w:pPr>
      <w:spacing w:after="0" w:line="240" w:lineRule="auto"/>
    </w:pPr>
    <w:rPr>
      <w:rFonts w:ascii="Courier New" w:hAnsi="Courier New" w:cs="Courier New"/>
    </w:rPr>
  </w:style>
  <w:style w:type="character" w:customStyle="1" w:styleId="1">
    <w:name w:val="Текст Знак1"/>
    <w:basedOn w:val="a0"/>
    <w:uiPriority w:val="99"/>
    <w:semiHidden/>
    <w:rsid w:val="00971520"/>
    <w:rPr>
      <w:rFonts w:ascii="Consolas" w:hAnsi="Consolas" w:cs="Consolas"/>
      <w:sz w:val="21"/>
      <w:szCs w:val="21"/>
    </w:rPr>
  </w:style>
  <w:style w:type="paragraph" w:styleId="a7">
    <w:name w:val="No Spacing"/>
    <w:uiPriority w:val="1"/>
    <w:qFormat/>
    <w:rsid w:val="00BF178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3CC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095080"/>
    <w:pPr>
      <w:ind w:left="720"/>
      <w:contextualSpacing/>
    </w:pPr>
  </w:style>
  <w:style w:type="character" w:customStyle="1" w:styleId="a5">
    <w:name w:val="Текст Знак"/>
    <w:link w:val="a6"/>
    <w:uiPriority w:val="99"/>
    <w:locked/>
    <w:rsid w:val="00971520"/>
    <w:rPr>
      <w:rFonts w:ascii="Courier New" w:hAnsi="Courier New" w:cs="Courier New"/>
    </w:rPr>
  </w:style>
  <w:style w:type="paragraph" w:styleId="a6">
    <w:name w:val="Plain Text"/>
    <w:basedOn w:val="a"/>
    <w:link w:val="a5"/>
    <w:uiPriority w:val="99"/>
    <w:rsid w:val="00971520"/>
    <w:pPr>
      <w:spacing w:after="0" w:line="240" w:lineRule="auto"/>
    </w:pPr>
    <w:rPr>
      <w:rFonts w:ascii="Courier New" w:hAnsi="Courier New" w:cs="Courier New"/>
    </w:rPr>
  </w:style>
  <w:style w:type="character" w:customStyle="1" w:styleId="1">
    <w:name w:val="Текст Знак1"/>
    <w:basedOn w:val="a0"/>
    <w:uiPriority w:val="99"/>
    <w:semiHidden/>
    <w:rsid w:val="00971520"/>
    <w:rPr>
      <w:rFonts w:ascii="Consolas" w:hAnsi="Consolas" w:cs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43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5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477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ks</cp:lastModifiedBy>
  <cp:revision>4</cp:revision>
  <dcterms:created xsi:type="dcterms:W3CDTF">2018-10-04T04:12:00Z</dcterms:created>
  <dcterms:modified xsi:type="dcterms:W3CDTF">2018-10-08T09:07:00Z</dcterms:modified>
</cp:coreProperties>
</file>