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54" w:rsidRPr="00B13CEA" w:rsidRDefault="00062E54" w:rsidP="00062E54">
      <w:pPr>
        <w:spacing w:before="134" w:after="134" w:line="238" w:lineRule="atLeast"/>
        <w:jc w:val="center"/>
        <w:rPr>
          <w:rFonts w:ascii="Times New Roman" w:eastAsia="Times New Roman" w:hAnsi="Times New Roman" w:cs="Times New Roman"/>
          <w:color w:val="0F243E" w:themeColor="text2" w:themeShade="80"/>
          <w:sz w:val="18"/>
          <w:szCs w:val="18"/>
          <w:lang w:eastAsia="ru-RU"/>
        </w:rPr>
      </w:pPr>
      <w:r w:rsidRPr="00B13CEA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ПАСПОРТ</w:t>
      </w:r>
    </w:p>
    <w:tbl>
      <w:tblPr>
        <w:tblStyle w:val="a5"/>
        <w:tblpPr w:leftFromText="180" w:rightFromText="180" w:vertAnchor="text" w:horzAnchor="margin" w:tblpXSpec="center" w:tblpY="374"/>
        <w:tblW w:w="0" w:type="auto"/>
        <w:tblLayout w:type="fixed"/>
        <w:tblLook w:val="04A0"/>
      </w:tblPr>
      <w:tblGrid>
        <w:gridCol w:w="1844"/>
        <w:gridCol w:w="8045"/>
      </w:tblGrid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Раздел паспорта ММО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Содержание раздела</w:t>
            </w: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Наименование  ММО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ММО  учителей математики Родинского района</w:t>
            </w: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Цель и задачи деятельности РМО на учебный год, приоритетные направления деятельности МО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Цель:</w:t>
            </w: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Повышение профессионального мастерства учителей математики, в условиях перехода на ФГОС ООО;</w:t>
            </w:r>
          </w:p>
          <w:p w:rsidR="00062E54" w:rsidRPr="00062E54" w:rsidRDefault="00062E54" w:rsidP="00062E5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-Повышение качества знаний учащихся по математике.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u w:val="single"/>
                <w:lang w:eastAsia="ru-RU"/>
              </w:rPr>
              <w:t>Задачи методического объединения</w:t>
            </w: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: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-повышение уровня профессионального мастерства педагогов;</w:t>
            </w:r>
          </w:p>
          <w:p w:rsidR="00062E54" w:rsidRPr="00062E54" w:rsidRDefault="00062E54" w:rsidP="00062E54">
            <w:pPr>
              <w:spacing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</w:t>
            </w:r>
            <w:r w:rsidRPr="00062E54">
              <w:rPr>
                <w:rFonts w:ascii="Times New Roman" w:eastAsia="Times New Roman" w:hAnsi="Times New Roman" w:cs="Times New Roman"/>
                <w:bCs/>
                <w:iCs/>
                <w:color w:val="0F243E" w:themeColor="text2" w:themeShade="80"/>
                <w:sz w:val="24"/>
                <w:szCs w:val="24"/>
                <w:lang w:eastAsia="ru-RU"/>
              </w:rPr>
              <w:t>и</w:t>
            </w: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зучение методических материалов по вопросам обновления содержания образования в контексте ФГОС;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-организация педагогических поисков новых технологий, форм и методов обучения;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-выявление, изучение, обобщение и распространение передового педагогического опыта;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-повышение качества проведения учебных занятий на основе внедрения новых педагогических технологий;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- выявление и поддержка одаренных и талантливых учащихся;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062E54" w:rsidRPr="00062E54" w:rsidTr="000D7E81">
        <w:trPr>
          <w:trHeight w:val="3528"/>
        </w:trPr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Руководитель ММО</w:t>
            </w:r>
          </w:p>
        </w:tc>
        <w:tc>
          <w:tcPr>
            <w:tcW w:w="8045" w:type="dxa"/>
          </w:tcPr>
          <w:p w:rsidR="00062E54" w:rsidRDefault="00062E54" w:rsidP="0006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F243E" w:themeColor="text2" w:themeShade="8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-3175</wp:posOffset>
                  </wp:positionV>
                  <wp:extent cx="1139825" cy="1123950"/>
                  <wp:effectExtent l="19050" t="0" r="3175" b="0"/>
                  <wp:wrapThrough wrapText="bothSides">
                    <wp:wrapPolygon edited="0">
                      <wp:start x="21961" y="21600"/>
                      <wp:lineTo x="21961" y="366"/>
                      <wp:lineTo x="-60" y="366"/>
                      <wp:lineTo x="-60" y="21600"/>
                      <wp:lineTo x="21961" y="21600"/>
                    </wp:wrapPolygon>
                  </wp:wrapThrough>
                  <wp:docPr id="1" name="Рисунок 1" descr="C:\Documents and Settings\User\Рабочий стол\Таня сайт\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Таня сайт\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3982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      Косяк  Татьяна Васильевна</w:t>
            </w: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E54" w:rsidRPr="001D028A" w:rsidRDefault="00062E54" w:rsidP="000D7E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D028A">
              <w:rPr>
                <w:rFonts w:ascii="Times New Roman" w:hAnsi="Times New Roman" w:cs="Times New Roman"/>
                <w:sz w:val="24"/>
                <w:szCs w:val="24"/>
              </w:rPr>
              <w:t>читель математики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Степновская </w:t>
            </w:r>
            <w:r w:rsidRPr="001D028A">
              <w:rPr>
                <w:rFonts w:ascii="Times New Roman" w:hAnsi="Times New Roman" w:cs="Times New Roman"/>
                <w:sz w:val="24"/>
                <w:szCs w:val="24"/>
              </w:rPr>
              <w:t xml:space="preserve">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дняя </w:t>
            </w:r>
            <w:r w:rsidRPr="001D028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r w:rsidRPr="001D028A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  <w:p w:rsidR="00062E54" w:rsidRPr="001D028A" w:rsidRDefault="00062E54" w:rsidP="000D7E81">
            <w:pPr>
              <w:pStyle w:val="a9"/>
              <w:spacing w:after="0" w:line="240" w:lineRule="auto"/>
              <w:ind w:left="284"/>
            </w:pPr>
            <w:r w:rsidRPr="001D028A">
              <w:t>Образование:  высшее педагогическое, БГПИ, 19</w:t>
            </w:r>
            <w:r w:rsidR="000D7E81">
              <w:t>85</w:t>
            </w:r>
          </w:p>
          <w:p w:rsidR="00062E54" w:rsidRPr="001D028A" w:rsidRDefault="00062E54" w:rsidP="000D7E81">
            <w:pPr>
              <w:pStyle w:val="a9"/>
              <w:spacing w:after="0" w:line="240" w:lineRule="auto"/>
              <w:ind w:left="284"/>
            </w:pPr>
            <w:r w:rsidRPr="001D028A">
              <w:t xml:space="preserve">Общий стаж работы: </w:t>
            </w:r>
            <w:r w:rsidR="000D7E81">
              <w:t>3</w:t>
            </w:r>
            <w:r w:rsidR="00093356">
              <w:t>3</w:t>
            </w:r>
            <w:r w:rsidRPr="001D028A">
              <w:t xml:space="preserve"> год</w:t>
            </w:r>
            <w:r w:rsidR="000D7E81">
              <w:t>а</w:t>
            </w:r>
          </w:p>
          <w:p w:rsidR="00062E54" w:rsidRDefault="00062E54" w:rsidP="000D7E81">
            <w:pPr>
              <w:pStyle w:val="a9"/>
              <w:spacing w:after="0" w:line="240" w:lineRule="auto"/>
              <w:ind w:left="284"/>
            </w:pPr>
            <w:r w:rsidRPr="001D028A">
              <w:t xml:space="preserve">Стаж педагогической работы:  </w:t>
            </w:r>
            <w:r w:rsidR="000D7E81">
              <w:t>3</w:t>
            </w:r>
            <w:r w:rsidR="00093356">
              <w:t>3</w:t>
            </w:r>
            <w:r w:rsidRPr="001D028A">
              <w:t xml:space="preserve"> год</w:t>
            </w:r>
            <w:r w:rsidR="000D7E81">
              <w:t>а</w:t>
            </w:r>
          </w:p>
          <w:p w:rsidR="000D7E81" w:rsidRPr="001D028A" w:rsidRDefault="000D7E81" w:rsidP="000D7E81">
            <w:pPr>
              <w:pStyle w:val="a9"/>
              <w:ind w:left="284"/>
            </w:pPr>
            <w:r w:rsidRPr="001D028A">
              <w:t>Квалификационная категория:  высшая</w:t>
            </w:r>
          </w:p>
          <w:p w:rsidR="000D7E81" w:rsidRPr="001D028A" w:rsidRDefault="000D7E81" w:rsidP="000D7E81">
            <w:r w:rsidRPr="001D028A">
              <w:rPr>
                <w:rFonts w:ascii="Times New Roman" w:hAnsi="Times New Roman" w:cs="Times New Roman"/>
                <w:sz w:val="24"/>
                <w:szCs w:val="24"/>
              </w:rPr>
              <w:t xml:space="preserve">Почетные звания, награды: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D028A">
              <w:rPr>
                <w:rFonts w:ascii="Times New Roman" w:hAnsi="Times New Roman" w:cs="Times New Roman"/>
                <w:sz w:val="24"/>
                <w:szCs w:val="24"/>
              </w:rPr>
              <w:t xml:space="preserve">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Алтайского краевого законодательного собрания </w:t>
            </w:r>
          </w:p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Заместители руководителя ММО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  – </w:t>
            </w: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В доработке </w:t>
            </w: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План работы ММО на учебный год</w:t>
            </w:r>
          </w:p>
        </w:tc>
        <w:tc>
          <w:tcPr>
            <w:tcW w:w="8045" w:type="dxa"/>
          </w:tcPr>
          <w:tbl>
            <w:tblPr>
              <w:tblW w:w="925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81"/>
              <w:gridCol w:w="2121"/>
              <w:gridCol w:w="1842"/>
              <w:gridCol w:w="1134"/>
              <w:gridCol w:w="1418"/>
              <w:gridCol w:w="2058"/>
            </w:tblGrid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№ </w:t>
                  </w:r>
                  <w:proofErr w:type="spellStart"/>
                  <w:proofErr w:type="gramStart"/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/</w:t>
                  </w:r>
                  <w:proofErr w:type="spellStart"/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Содержание 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Ответственный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Сроки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Место проведения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Ожидаемый результат / показатель выполнения</w:t>
                  </w:r>
                </w:p>
              </w:tc>
            </w:tr>
            <w:tr w:rsidR="00FB07A2" w:rsidRPr="00FB07A2" w:rsidTr="00903FF0">
              <w:tc>
                <w:tcPr>
                  <w:tcW w:w="9254" w:type="dxa"/>
                  <w:gridSpan w:val="6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Организационные мероприятия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Организация и проведение заседания РМО 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Комитет по образованию,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руководитель РМО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Август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МБОУ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РСОШ №</w:t>
                  </w:r>
                  <w:r w:rsidR="00425CBB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Степень удовлетворённости работой секции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Заседание рабочей группы по вопросу «Организация ОГЭ и ЕГЭ по математике»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Комитет по образованию.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руководитель РМО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Апрель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МБОУ 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РСОШ № </w:t>
                  </w:r>
                  <w:r w:rsidR="00425CBB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Степень удовлетворённости работой секции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Организация и проведение школьного этапа предметной олимпиады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Учителя математики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Руководитель РМО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Октябрь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Школы района 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Составление протокола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олимпиады.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Олимпиадные задания, требования к проведению школьного этапа олимпиады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Организация и проведение районного этапа предметной олимпиады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Комитет по образованию,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комиссия по проверке работ учащихся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Ноябрь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МБОУ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РСОШ №1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Требования к проведению районного этапа олимпиады. Составление протокола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Олимпиады.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pStyle w:val="80"/>
                    <w:framePr w:hSpace="180" w:wrap="around" w:vAnchor="text" w:hAnchor="margin" w:xAlign="center" w:y="374"/>
                    <w:shd w:val="clear" w:color="auto" w:fill="auto"/>
                    <w:spacing w:before="0"/>
                    <w:jc w:val="left"/>
                    <w:rPr>
                      <w:rFonts w:ascii="Times New Roman" w:hAnsi="Times New Roman"/>
                      <w:b w:val="0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/>
                      <w:b w:val="0"/>
                      <w:color w:val="0F243E" w:themeColor="text2" w:themeShade="80"/>
                      <w:sz w:val="18"/>
                      <w:szCs w:val="18"/>
                    </w:rPr>
                    <w:t>Организация деятельности по выполнению муниципального плана мероприятий по реализации Концепции развития математического образования в Российской Федерации на 2017 -2018 год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Руководитель РМО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Выполнение плана</w:t>
                  </w:r>
                </w:p>
              </w:tc>
            </w:tr>
            <w:tr w:rsidR="00FB07A2" w:rsidRPr="00FB07A2" w:rsidTr="00903FF0">
              <w:tc>
                <w:tcPr>
                  <w:tcW w:w="9254" w:type="dxa"/>
                  <w:gridSpan w:val="6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>Методическая работа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Консультирование педагогов  по теме «Решение задач части</w:t>
                  </w:r>
                  <w:proofErr w:type="gramStart"/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 С</w:t>
                  </w:r>
                  <w:proofErr w:type="gramEnd"/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 ЕГЭ»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Учителя математики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Разработка методических рекомендаций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виде решения задач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Проектирование уроков и занятий с учетом требований ФГОС ООО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Учителя математики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Разработка методических рекомендаций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Консультативная помощь молодым специалистам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Рассылка материалов 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 xml:space="preserve">Работа с материалами аттестующихся </w:t>
                  </w: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lastRenderedPageBreak/>
                    <w:t>педагогов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lastRenderedPageBreak/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Экспертиза материалов.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lastRenderedPageBreak/>
                    <w:t>Листы оценки уровня квалификации педагога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Участие в семинарах, организованных КМО учителей математики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Количественное участие.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Степень удовлетворённости работой  семинаров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proofErr w:type="gramStart"/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 xml:space="preserve">Участие в </w:t>
                  </w:r>
                  <w:proofErr w:type="spellStart"/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вебсеминарах</w:t>
                  </w:r>
                  <w:proofErr w:type="spellEnd"/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, организованных для учителей математики</w:t>
                  </w:r>
                  <w:proofErr w:type="gramEnd"/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Количественное участие.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Степень удовлетворённости работой  </w:t>
                  </w:r>
                  <w:proofErr w:type="spellStart"/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вебсеминаров</w:t>
                  </w:r>
                  <w:proofErr w:type="spellEnd"/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  <w:t>Работа педагогов в окружных методических объединениях (ОМО)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  <w:t>Руководители ШМО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По планам работы базовых школ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Развитие профессиональ</w:t>
                  </w: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ных компетентностей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педагогов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  <w:t xml:space="preserve">Заседания РМО 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SimSun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 Ноябрь, Январь, Апрель, 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Август 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Развитие профессиональных компетентностей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педагогов</w:t>
                  </w:r>
                </w:p>
              </w:tc>
            </w:tr>
            <w:tr w:rsidR="00FB07A2" w:rsidRPr="00FB07A2" w:rsidTr="00903FF0">
              <w:tc>
                <w:tcPr>
                  <w:tcW w:w="9254" w:type="dxa"/>
                  <w:gridSpan w:val="6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Информационно-сетевое сопровождение 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 xml:space="preserve">Рассылка по электронной почте в ОУ </w:t>
                  </w:r>
                  <w:proofErr w:type="spellStart"/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материаловпо</w:t>
                  </w:r>
                  <w:proofErr w:type="spellEnd"/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 xml:space="preserve"> актуальным темам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Банк материалов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Размещение (с согласия педагога) материалов из опыта работы на сайтах ОУ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Учителя математики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Публикации материалов на сайтах ОУ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Размещение плана работы РМО на сайте комитета по образованию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Комитет по образованию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 xml:space="preserve">Октябрь 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План работы РМО</w:t>
                  </w: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Анкетирование  учителей математики с целью изучения используемых  учебных программ, уровня активности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Косяк Т.В.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Сентябрь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Апрель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Результаты обработки  анкет</w:t>
                  </w:r>
                </w:p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</w:p>
              </w:tc>
            </w:tr>
            <w:tr w:rsidR="00FB07A2" w:rsidRPr="00FB07A2" w:rsidTr="00903FF0">
              <w:tc>
                <w:tcPr>
                  <w:tcW w:w="68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21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color w:val="0F243E" w:themeColor="text2" w:themeShade="80"/>
                      <w:sz w:val="18"/>
                      <w:szCs w:val="18"/>
                    </w:rPr>
                    <w:t>Информирование учителей математики  о предметных олимпиадах  для учащихся</w:t>
                  </w:r>
                </w:p>
              </w:tc>
              <w:tc>
                <w:tcPr>
                  <w:tcW w:w="1842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Комитет по образованию</w:t>
                  </w:r>
                </w:p>
              </w:tc>
              <w:tc>
                <w:tcPr>
                  <w:tcW w:w="1134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41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58" w:type="dxa"/>
                </w:tcPr>
                <w:p w:rsidR="00FB07A2" w:rsidRPr="00FB07A2" w:rsidRDefault="00FB07A2" w:rsidP="00FB07A2">
                  <w:pPr>
                    <w:framePr w:hSpace="180" w:wrap="around" w:vAnchor="text" w:hAnchor="margin" w:xAlign="center" w:y="374"/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</w:pPr>
                  <w:r w:rsidRPr="00FB07A2">
                    <w:rPr>
                      <w:rFonts w:ascii="Times New Roman" w:eastAsia="Calibri" w:hAnsi="Times New Roman" w:cs="Times New Roman"/>
                      <w:bCs/>
                      <w:color w:val="0F243E" w:themeColor="text2" w:themeShade="80"/>
                      <w:sz w:val="18"/>
                      <w:szCs w:val="18"/>
                    </w:rPr>
                    <w:t>Рассылка адресов</w:t>
                  </w:r>
                </w:p>
              </w:tc>
            </w:tr>
          </w:tbl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r w:rsidRPr="00062E54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С 1</w:t>
            </w:r>
            <w:r w:rsidR="00093356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7</w:t>
            </w:r>
            <w:r w:rsidRPr="00062E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сентября по </w:t>
            </w:r>
            <w:r w:rsidR="00093356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19</w:t>
            </w:r>
            <w:r w:rsidRPr="00062E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октября 201</w:t>
            </w:r>
            <w:r w:rsidR="00093356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>8</w:t>
            </w:r>
            <w:r w:rsidRPr="00062E54">
              <w:rPr>
                <w:rFonts w:ascii="Times New Roman" w:hAnsi="Times New Roman" w:cs="Times New Roman"/>
                <w:bCs/>
                <w:color w:val="0F243E" w:themeColor="text2" w:themeShade="80"/>
                <w:sz w:val="24"/>
                <w:szCs w:val="24"/>
              </w:rPr>
              <w:t xml:space="preserve"> года пройдёт школьный этап Всероссийской олимпиады школьников по математики.</w:t>
            </w:r>
          </w:p>
          <w:p w:rsidR="00062E54" w:rsidRPr="00062E54" w:rsidRDefault="00FB07A2" w:rsidP="00093356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ноябре – декабре 201</w:t>
            </w:r>
            <w:r w:rsidR="000933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выпускники района примут  участие в пробном экзамене по математике.</w:t>
            </w: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Педагогический опыт</w:t>
            </w:r>
          </w:p>
        </w:tc>
        <w:tc>
          <w:tcPr>
            <w:tcW w:w="8045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  <w:tr w:rsidR="00062E54" w:rsidRPr="00062E54" w:rsidTr="00062E54">
        <w:tc>
          <w:tcPr>
            <w:tcW w:w="1844" w:type="dxa"/>
          </w:tcPr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/>
                <w:color w:val="0F243E" w:themeColor="text2" w:themeShade="80"/>
                <w:sz w:val="24"/>
                <w:szCs w:val="24"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Полезные ссылки</w:t>
            </w:r>
          </w:p>
        </w:tc>
        <w:tc>
          <w:tcPr>
            <w:tcW w:w="8045" w:type="dxa"/>
          </w:tcPr>
          <w:p w:rsidR="00062E54" w:rsidRPr="00062E54" w:rsidRDefault="005B10F4" w:rsidP="00062E54">
            <w:pPr>
              <w:spacing w:after="0" w:line="240" w:lineRule="auto"/>
              <w:jc w:val="both"/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</w:pPr>
            <w:hyperlink r:id="rId6" w:history="1">
              <w:r w:rsidR="00062E54" w:rsidRPr="00062E54">
                <w:rPr>
                  <w:rStyle w:val="a6"/>
                  <w:rFonts w:ascii="Times New Roman" w:hAnsi="Times New Roman"/>
                  <w:color w:val="0F243E" w:themeColor="text2" w:themeShade="80"/>
                  <w:sz w:val="24"/>
                  <w:szCs w:val="24"/>
                </w:rPr>
                <w:t>http://www.educaltai.ru</w:t>
              </w:r>
            </w:hyperlink>
            <w:r w:rsidR="00062E54" w:rsidRPr="00062E5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-  сайт Главного управления образования и молодёжной политики Алтайского края,</w:t>
            </w:r>
          </w:p>
          <w:p w:rsidR="00062E54" w:rsidRPr="00062E54" w:rsidRDefault="005B10F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</w:pPr>
            <w:hyperlink r:id="rId7" w:history="1">
              <w:r w:rsidR="00062E54" w:rsidRPr="00062E54">
                <w:rPr>
                  <w:rStyle w:val="a6"/>
                  <w:rFonts w:ascii="Times New Roman" w:hAnsi="Times New Roman"/>
                  <w:color w:val="0F243E" w:themeColor="text2" w:themeShade="80"/>
                  <w:sz w:val="24"/>
                  <w:szCs w:val="24"/>
                </w:rPr>
                <w:t>http://www.akipkro.ru</w:t>
              </w:r>
            </w:hyperlink>
            <w:r w:rsidR="00062E54" w:rsidRPr="00062E54">
              <w:rPr>
                <w:rFonts w:ascii="Times New Roman" w:hAnsi="Times New Roman"/>
                <w:color w:val="0F243E" w:themeColor="text2" w:themeShade="80"/>
                <w:sz w:val="24"/>
                <w:szCs w:val="24"/>
              </w:rPr>
              <w:t xml:space="preserve"> – сайт АКИПКРО</w:t>
            </w:r>
            <w:r w:rsidR="00062E54" w:rsidRPr="00062E5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</w:p>
          <w:p w:rsidR="00062E54" w:rsidRPr="00062E54" w:rsidRDefault="005B10F4" w:rsidP="00062E54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hyperlink r:id="rId8" w:history="1">
              <w:r w:rsidR="00062E54" w:rsidRPr="00062E54">
                <w:rPr>
                  <w:rStyle w:val="a6"/>
                  <w:rFonts w:ascii="Times New Roman" w:hAnsi="Times New Roman" w:cs="Times New Roman"/>
                  <w:color w:val="0F243E" w:themeColor="text2" w:themeShade="80"/>
                  <w:sz w:val="24"/>
                  <w:szCs w:val="24"/>
                </w:rPr>
                <w:t>http://alexlarin.net/</w:t>
              </w:r>
            </w:hyperlink>
            <w:r w:rsidR="00062E54" w:rsidRPr="00062E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, </w:t>
            </w:r>
            <w:hyperlink r:id="rId9" w:history="1">
              <w:r w:rsidR="00062E54" w:rsidRPr="00062E54">
                <w:rPr>
                  <w:rStyle w:val="a6"/>
                  <w:rFonts w:ascii="Times New Roman" w:hAnsi="Times New Roman" w:cs="Times New Roman"/>
                  <w:color w:val="0F243E" w:themeColor="text2" w:themeShade="80"/>
                  <w:sz w:val="24"/>
                  <w:szCs w:val="24"/>
                </w:rPr>
                <w:t>http://reshuege.ru/</w:t>
              </w:r>
            </w:hyperlink>
            <w:r w:rsidR="00062E54" w:rsidRPr="00062E5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- сайты для подготовки ЕГЭ, ОГЭ.</w:t>
            </w:r>
          </w:p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Вебинар</w:t>
            </w:r>
            <w:proofErr w:type="spellEnd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«Методика обучению текстовых задач» </w:t>
            </w:r>
            <w:hyperlink r:id="rId10" w:history="1">
              <w:r w:rsidRPr="00062E54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http://www.akipkro.ru/kpop-main/kpmo-matematiki/novosti/6920-20150305-2.html</w:t>
              </w:r>
            </w:hyperlink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  </w:t>
            </w:r>
            <w:r w:rsidRPr="00062E54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24"/>
                <w:szCs w:val="24"/>
                <w:lang w:eastAsia="ru-RU"/>
              </w:rPr>
              <w:t> </w:t>
            </w:r>
            <w:hyperlink r:id="rId11" w:history="1">
              <w:r w:rsidRPr="00062E54">
                <w:rPr>
                  <w:rFonts w:ascii="Times New Roman" w:eastAsia="Times New Roman" w:hAnsi="Times New Roman" w:cs="Times New Roman"/>
                  <w:b/>
                  <w:bCs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http://videoconf.educaltai.ru/playback/presentation/playback.html?meetingId=21c106ed8e79d46a39100247d2fd208000f8e61a-1425368186449</w:t>
              </w:r>
            </w:hyperlink>
          </w:p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Вебинар</w:t>
            </w:r>
            <w:proofErr w:type="spellEnd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«Особенности обучения решению геометрических задач (базовый, </w:t>
            </w:r>
            <w:proofErr w:type="spellStart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>профельный</w:t>
            </w:r>
            <w:proofErr w:type="spellEnd"/>
            <w:r w:rsidRPr="00062E5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  <w:t xml:space="preserve"> уровень» в рамках подготовки к ОГЭ и ЕГЭ по математике.</w:t>
            </w:r>
            <w:proofErr w:type="gramEnd"/>
          </w:p>
          <w:p w:rsidR="00062E54" w:rsidRPr="00062E54" w:rsidRDefault="005B10F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  <w:hyperlink r:id="rId12" w:history="1">
              <w:r w:rsidR="00062E54" w:rsidRPr="00062E54">
                <w:rPr>
                  <w:rFonts w:ascii="Times New Roman" w:eastAsia="Times New Roman" w:hAnsi="Times New Roman" w:cs="Times New Roman"/>
                  <w:color w:val="0F243E" w:themeColor="text2" w:themeShade="80"/>
                  <w:sz w:val="24"/>
                  <w:szCs w:val="24"/>
                  <w:u w:val="single"/>
                  <w:lang w:eastAsia="ru-RU"/>
                </w:rPr>
                <w:t>http://videoconf.educaltai.ru/playback/presentation/playback.html?meetingId=21c106ed8e79d46a39100247d2fd208000f8e61a-1426580369529</w:t>
              </w:r>
            </w:hyperlink>
          </w:p>
          <w:p w:rsidR="00FB07A2" w:rsidRDefault="005B10F4" w:rsidP="00FB07A2">
            <w:pPr>
              <w:tabs>
                <w:tab w:val="left" w:pos="235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3" w:history="1">
              <w:r w:rsidR="00FB07A2" w:rsidRPr="002C5A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http://www.fipi.ru/</w:t>
              </w:r>
            </w:hyperlink>
            <w:r w:rsidR="00FB07A2">
              <w:t xml:space="preserve">   -  </w:t>
            </w:r>
            <w:r w:rsidR="00FB07A2" w:rsidRPr="003A4440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Федеральный Институт Педагогических Измерений</w:t>
            </w:r>
          </w:p>
          <w:p w:rsidR="00FB07A2" w:rsidRDefault="005B10F4" w:rsidP="00FB07A2">
            <w:pPr>
              <w:tabs>
                <w:tab w:val="left" w:pos="235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4" w:history="1">
              <w:r w:rsidR="00FB07A2" w:rsidRPr="002C5A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http://1september.ru/</w:t>
              </w:r>
            </w:hyperlink>
            <w:r w:rsidR="00FB07A2">
              <w:t xml:space="preserve">   -  </w:t>
            </w:r>
            <w:r w:rsidR="00FB07A2" w:rsidRPr="00E46D85">
              <w:rPr>
                <w:rFonts w:ascii="Times New Roman" w:eastAsiaTheme="minorEastAsia" w:hAnsi="Times New Roman" w:cs="Times New Roman"/>
                <w:sz w:val="24"/>
                <w:szCs w:val="24"/>
              </w:rPr>
              <w:t>Издательский дом "Первое сентября"</w:t>
            </w:r>
          </w:p>
          <w:p w:rsidR="00FB07A2" w:rsidRDefault="005B10F4" w:rsidP="00FB07A2">
            <w:pPr>
              <w:tabs>
                <w:tab w:val="left" w:pos="235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5" w:history="1">
              <w:r w:rsidR="00FB07A2" w:rsidRPr="00B6458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http://www.uchportal.ru/</w:t>
              </w:r>
            </w:hyperlink>
            <w:r w:rsidR="00FB07A2">
              <w:t xml:space="preserve">  - </w:t>
            </w:r>
            <w:r w:rsidR="00FB07A2" w:rsidRPr="00E46D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Учительский портал! </w:t>
            </w:r>
          </w:p>
          <w:p w:rsidR="00FB07A2" w:rsidRDefault="005B10F4" w:rsidP="00FB07A2">
            <w:pPr>
              <w:tabs>
                <w:tab w:val="left" w:pos="2355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6" w:history="1">
              <w:r w:rsidR="00FB07A2" w:rsidRPr="002C5AA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http://urokimatematiki.ru/</w:t>
              </w:r>
            </w:hyperlink>
            <w:r w:rsidR="00FB07A2">
              <w:t xml:space="preserve">   - </w:t>
            </w:r>
            <w:proofErr w:type="spellStart"/>
            <w:r w:rsidR="00FB07A2" w:rsidRPr="00E46D85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FB07A2" w:rsidRPr="00E46D85">
              <w:rPr>
                <w:rFonts w:ascii="Times New Roman" w:eastAsiaTheme="minorEastAsia" w:hAnsi="Times New Roman" w:cs="Times New Roman"/>
                <w:sz w:val="24"/>
                <w:szCs w:val="24"/>
              </w:rPr>
              <w:t>, презентации, тесты по математике.</w:t>
            </w:r>
          </w:p>
          <w:p w:rsidR="00062E54" w:rsidRPr="00062E54" w:rsidRDefault="00062E54" w:rsidP="00062E54">
            <w:pPr>
              <w:spacing w:after="0" w:line="240" w:lineRule="auto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062E54" w:rsidRPr="00062E54" w:rsidRDefault="00062E54" w:rsidP="00062E54">
            <w:pPr>
              <w:spacing w:before="134" w:after="0" w:line="238" w:lineRule="atLeast"/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  <w:lang w:eastAsia="ru-RU"/>
              </w:rPr>
            </w:pPr>
          </w:p>
        </w:tc>
      </w:tr>
    </w:tbl>
    <w:p w:rsidR="00062E54" w:rsidRPr="00B13CEA" w:rsidRDefault="00062E54" w:rsidP="00062E54">
      <w:pPr>
        <w:rPr>
          <w:color w:val="0F243E" w:themeColor="text2" w:themeShade="80"/>
        </w:rPr>
      </w:pPr>
    </w:p>
    <w:p w:rsidR="00062E54" w:rsidRDefault="00D514F2" w:rsidP="00062E54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                                                                                                  ПРИЛОЖЕНИЕ</w:t>
      </w:r>
    </w:p>
    <w:p w:rsidR="00D514F2" w:rsidRDefault="00D514F2" w:rsidP="00062E54">
      <w:pPr>
        <w:rPr>
          <w:color w:val="0F243E" w:themeColor="text2" w:themeShade="80"/>
        </w:rPr>
      </w:pPr>
    </w:p>
    <w:p w:rsidR="00D514F2" w:rsidRDefault="00D514F2" w:rsidP="00D514F2">
      <w:pPr>
        <w:rPr>
          <w:color w:val="0F243E"/>
          <w:szCs w:val="24"/>
        </w:rPr>
      </w:pPr>
      <w:r w:rsidRPr="00E47D8B">
        <w:rPr>
          <w:rFonts w:ascii="Times New Roman" w:hAnsi="Times New Roman"/>
          <w:b/>
          <w:sz w:val="24"/>
          <w:szCs w:val="24"/>
        </w:rPr>
        <w:t>Методическая тема 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E47D8B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9</w:t>
      </w:r>
      <w:r w:rsidRPr="00E47D8B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D514F2" w:rsidRPr="000E5C7A" w:rsidRDefault="00D514F2" w:rsidP="00D514F2">
      <w:pPr>
        <w:suppressAutoHyphens/>
        <w:spacing w:after="0"/>
        <w:jc w:val="center"/>
        <w:rPr>
          <w:rFonts w:ascii="Times New Roman" w:eastAsia="SimSun" w:hAnsi="Times New Roman"/>
          <w:b/>
          <w:sz w:val="32"/>
          <w:szCs w:val="32"/>
          <w:lang w:eastAsia="ar-SA"/>
        </w:rPr>
      </w:pPr>
      <w:r w:rsidRPr="000E5C7A">
        <w:rPr>
          <w:rFonts w:ascii="Times New Roman" w:eastAsia="SimSun" w:hAnsi="Times New Roman"/>
          <w:b/>
          <w:sz w:val="32"/>
          <w:szCs w:val="32"/>
          <w:lang w:eastAsia="ar-SA"/>
        </w:rPr>
        <w:t xml:space="preserve">«Формирование единого образовательного пространства по достижению </w:t>
      </w:r>
      <w:proofErr w:type="spellStart"/>
      <w:r w:rsidRPr="000E5C7A">
        <w:rPr>
          <w:rFonts w:ascii="Times New Roman" w:eastAsia="SimSun" w:hAnsi="Times New Roman"/>
          <w:b/>
          <w:sz w:val="32"/>
          <w:szCs w:val="32"/>
          <w:lang w:eastAsia="ar-SA"/>
        </w:rPr>
        <w:t>метапредметных</w:t>
      </w:r>
      <w:proofErr w:type="spellEnd"/>
      <w:r w:rsidRPr="000E5C7A">
        <w:rPr>
          <w:rFonts w:ascii="Times New Roman" w:eastAsia="SimSun" w:hAnsi="Times New Roman"/>
          <w:b/>
          <w:sz w:val="32"/>
          <w:szCs w:val="32"/>
          <w:lang w:eastAsia="ar-SA"/>
        </w:rPr>
        <w:t xml:space="preserve"> результатов обучающихся»</w:t>
      </w:r>
    </w:p>
    <w:p w:rsidR="00D514F2" w:rsidRPr="000E5C7A" w:rsidRDefault="00D514F2" w:rsidP="00D514F2">
      <w:p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D514F2" w:rsidRPr="000E5C7A" w:rsidRDefault="00D514F2" w:rsidP="00D514F2">
      <w:pPr>
        <w:suppressAutoHyphens/>
        <w:spacing w:after="0"/>
        <w:jc w:val="both"/>
        <w:rPr>
          <w:rFonts w:ascii="Times New Roman" w:eastAsia="SimSun" w:hAnsi="Times New Roman"/>
          <w:b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b/>
          <w:sz w:val="24"/>
          <w:szCs w:val="24"/>
          <w:lang w:eastAsia="ar-SA"/>
        </w:rPr>
        <w:t>ТЕМА: «</w:t>
      </w:r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Системно - </w:t>
      </w:r>
      <w:proofErr w:type="spellStart"/>
      <w:r w:rsidRPr="000E5C7A">
        <w:rPr>
          <w:rFonts w:ascii="Times New Roman" w:eastAsia="SimSun" w:hAnsi="Times New Roman"/>
          <w:sz w:val="24"/>
          <w:szCs w:val="24"/>
          <w:lang w:eastAsia="ar-SA"/>
        </w:rPr>
        <w:t>деятельностный</w:t>
      </w:r>
      <w:proofErr w:type="spellEnd"/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 подход к обучению как основа реализации государственного образовательного стандарта </w:t>
      </w:r>
      <w:r w:rsidRPr="000E5C7A">
        <w:rPr>
          <w:rFonts w:ascii="Times New Roman" w:eastAsia="SimSun" w:hAnsi="Times New Roman"/>
          <w:bCs/>
          <w:sz w:val="24"/>
          <w:szCs w:val="24"/>
          <w:lang w:eastAsia="ar-SA"/>
        </w:rPr>
        <w:t>математического образования</w:t>
      </w:r>
      <w:r w:rsidRPr="000E5C7A">
        <w:rPr>
          <w:rFonts w:ascii="Times New Roman" w:eastAsia="SimSun" w:hAnsi="Times New Roman"/>
          <w:sz w:val="24"/>
          <w:szCs w:val="24"/>
          <w:lang w:eastAsia="ar-SA"/>
        </w:rPr>
        <w:t>».</w:t>
      </w:r>
    </w:p>
    <w:p w:rsidR="00D514F2" w:rsidRPr="000E5C7A" w:rsidRDefault="00D514F2" w:rsidP="00D514F2">
      <w:pPr>
        <w:suppressAutoHyphens/>
        <w:spacing w:after="0"/>
        <w:rPr>
          <w:rFonts w:ascii="Times New Roman" w:eastAsia="SimSun" w:hAnsi="Times New Roman"/>
          <w:b/>
          <w:sz w:val="24"/>
          <w:szCs w:val="24"/>
          <w:lang w:eastAsia="ar-SA"/>
        </w:rPr>
      </w:pPr>
    </w:p>
    <w:p w:rsidR="00D514F2" w:rsidRPr="000E5C7A" w:rsidRDefault="00D514F2" w:rsidP="00D514F2">
      <w:pPr>
        <w:suppressAutoHyphens/>
        <w:spacing w:after="0"/>
        <w:rPr>
          <w:rFonts w:ascii="Times New Roman" w:eastAsia="SimSun" w:hAnsi="Times New Roman"/>
          <w:b/>
          <w:i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b/>
          <w:i/>
          <w:sz w:val="24"/>
          <w:szCs w:val="24"/>
          <w:lang w:eastAsia="ar-SA"/>
        </w:rPr>
        <w:t xml:space="preserve">Цель:  </w:t>
      </w:r>
      <w:r w:rsidRPr="000E5C7A">
        <w:rPr>
          <w:rFonts w:ascii="Times New Roman" w:eastAsia="SimSun" w:hAnsi="Times New Roman"/>
          <w:sz w:val="24"/>
          <w:szCs w:val="24"/>
          <w:lang w:eastAsia="ar-SA"/>
        </w:rPr>
        <w:t>Создание условий для реализации новых подходов в преподавании математики.</w:t>
      </w:r>
    </w:p>
    <w:p w:rsidR="00D514F2" w:rsidRDefault="00D514F2" w:rsidP="00D514F2">
      <w:pPr>
        <w:rPr>
          <w:color w:val="0F243E"/>
          <w:szCs w:val="24"/>
        </w:rPr>
      </w:pPr>
    </w:p>
    <w:p w:rsidR="00D514F2" w:rsidRPr="000E5C7A" w:rsidRDefault="00D514F2" w:rsidP="00D514F2">
      <w:pPr>
        <w:suppressAutoHyphens/>
        <w:spacing w:after="0"/>
        <w:rPr>
          <w:rFonts w:ascii="Times New Roman" w:eastAsia="SimSun" w:hAnsi="Times New Roman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                  </w:t>
      </w:r>
      <w:r w:rsidRPr="000E5C7A">
        <w:rPr>
          <w:rFonts w:ascii="Times New Roman" w:eastAsia="SimSun" w:hAnsi="Times New Roman"/>
          <w:b/>
          <w:sz w:val="24"/>
          <w:szCs w:val="24"/>
          <w:lang w:eastAsia="ar-SA"/>
        </w:rPr>
        <w:t>Задачи методической работы на 201</w:t>
      </w:r>
      <w:r>
        <w:rPr>
          <w:rFonts w:ascii="Times New Roman" w:eastAsia="SimSun" w:hAnsi="Times New Roman"/>
          <w:b/>
          <w:sz w:val="24"/>
          <w:szCs w:val="24"/>
          <w:lang w:eastAsia="ar-SA"/>
        </w:rPr>
        <w:t>8</w:t>
      </w:r>
      <w:r w:rsidRPr="000E5C7A">
        <w:rPr>
          <w:rFonts w:ascii="Times New Roman" w:eastAsia="SimSun" w:hAnsi="Times New Roman"/>
          <w:b/>
          <w:sz w:val="24"/>
          <w:szCs w:val="24"/>
          <w:lang w:eastAsia="ar-SA"/>
        </w:rPr>
        <w:t>-201</w:t>
      </w:r>
      <w:r>
        <w:rPr>
          <w:rFonts w:ascii="Times New Roman" w:eastAsia="SimSun" w:hAnsi="Times New Roman"/>
          <w:b/>
          <w:sz w:val="24"/>
          <w:szCs w:val="24"/>
          <w:lang w:eastAsia="ar-SA"/>
        </w:rPr>
        <w:t>9</w:t>
      </w:r>
      <w:r w:rsidRPr="000E5C7A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учебный год</w:t>
      </w:r>
      <w:proofErr w:type="gramStart"/>
      <w:r w:rsidRPr="000E5C7A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 :</w:t>
      </w:r>
      <w:proofErr w:type="gramEnd"/>
    </w:p>
    <w:p w:rsidR="00D514F2" w:rsidRPr="000E5C7A" w:rsidRDefault="00D514F2" w:rsidP="00D514F2">
      <w:pPr>
        <w:numPr>
          <w:ilvl w:val="0"/>
          <w:numId w:val="1"/>
        </w:numPr>
        <w:suppressAutoHyphens/>
        <w:spacing w:before="280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E5C7A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lastRenderedPageBreak/>
        <w:t>обеспечить информационно-методическую поддержку педагогических работников по введению ФГОС ООО;</w:t>
      </w:r>
    </w:p>
    <w:p w:rsidR="00D514F2" w:rsidRPr="000E5C7A" w:rsidRDefault="00D514F2" w:rsidP="00D514F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оказание поддержки </w:t>
      </w:r>
      <w:proofErr w:type="gramStart"/>
      <w:r w:rsidRPr="000E5C7A">
        <w:rPr>
          <w:rFonts w:ascii="Times New Roman" w:eastAsia="SimSun" w:hAnsi="Times New Roman"/>
          <w:sz w:val="24"/>
          <w:szCs w:val="24"/>
          <w:lang w:eastAsia="ar-SA"/>
        </w:rPr>
        <w:t>в</w:t>
      </w:r>
      <w:proofErr w:type="gramEnd"/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 введении системно - </w:t>
      </w:r>
      <w:proofErr w:type="spellStart"/>
      <w:r w:rsidRPr="000E5C7A">
        <w:rPr>
          <w:rFonts w:ascii="Times New Roman" w:eastAsia="SimSun" w:hAnsi="Times New Roman"/>
          <w:sz w:val="24"/>
          <w:szCs w:val="24"/>
          <w:lang w:eastAsia="ar-SA"/>
        </w:rPr>
        <w:t>деятельностного</w:t>
      </w:r>
      <w:proofErr w:type="spellEnd"/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  подхода в обучении и воспитании учащихся, технологии его реализации в современной школе;</w:t>
      </w:r>
    </w:p>
    <w:p w:rsidR="00D514F2" w:rsidRPr="000E5C7A" w:rsidRDefault="00D514F2" w:rsidP="00D514F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sz w:val="24"/>
          <w:szCs w:val="24"/>
          <w:lang w:eastAsia="ar-SA"/>
        </w:rPr>
        <w:t>повышение качества математического образования через введение в учебный процесс эффективных педагогических технологий, ИКТ технологий, электронных  образовательных ресурсов;</w:t>
      </w:r>
    </w:p>
    <w:p w:rsidR="00D514F2" w:rsidRPr="000E5C7A" w:rsidRDefault="00D514F2" w:rsidP="00D514F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sz w:val="24"/>
          <w:szCs w:val="24"/>
          <w:lang w:eastAsia="ar-SA"/>
        </w:rPr>
        <w:t xml:space="preserve"> изучение нормативно-правовых основ образовательной деятельности учителя математики;</w:t>
      </w:r>
    </w:p>
    <w:p w:rsidR="00D514F2" w:rsidRPr="000E5C7A" w:rsidRDefault="00D514F2" w:rsidP="00D514F2">
      <w:pPr>
        <w:numPr>
          <w:ilvl w:val="0"/>
          <w:numId w:val="1"/>
        </w:numPr>
        <w:suppressAutoHyphens/>
        <w:spacing w:after="0"/>
        <w:rPr>
          <w:rFonts w:ascii="Times New Roman" w:eastAsia="SimSun" w:hAnsi="Times New Roman"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sz w:val="24"/>
          <w:szCs w:val="24"/>
          <w:lang w:eastAsia="ar-SA"/>
        </w:rPr>
        <w:t>организация  новых подходов к оценке достижений учащихся;</w:t>
      </w:r>
    </w:p>
    <w:p w:rsidR="00D514F2" w:rsidRPr="000E5C7A" w:rsidRDefault="00D514F2" w:rsidP="00D514F2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SimSun" w:hAnsi="Times New Roman"/>
          <w:sz w:val="24"/>
          <w:szCs w:val="24"/>
          <w:lang w:eastAsia="ar-SA"/>
        </w:rPr>
      </w:pPr>
      <w:r w:rsidRPr="000E5C7A">
        <w:rPr>
          <w:rFonts w:ascii="Times New Roman" w:eastAsia="SimSun" w:hAnsi="Times New Roman"/>
          <w:sz w:val="24"/>
          <w:szCs w:val="24"/>
          <w:lang w:eastAsia="ar-SA"/>
        </w:rPr>
        <w:t>совершенствование системы работы с одарёнными детьми.</w:t>
      </w:r>
    </w:p>
    <w:p w:rsidR="00D514F2" w:rsidRDefault="00D514F2" w:rsidP="00D514F2">
      <w:pPr>
        <w:ind w:firstLine="708"/>
      </w:pPr>
    </w:p>
    <w:p w:rsidR="00D514F2" w:rsidRPr="006E3A88" w:rsidRDefault="00D514F2" w:rsidP="00D514F2">
      <w:pPr>
        <w:rPr>
          <w:color w:val="0F243E"/>
          <w:szCs w:val="24"/>
        </w:rPr>
      </w:pPr>
    </w:p>
    <w:p w:rsidR="00D514F2" w:rsidRPr="006E3A88" w:rsidRDefault="00D514F2" w:rsidP="00D514F2">
      <w:pPr>
        <w:rPr>
          <w:rFonts w:ascii="Times New Roman" w:hAnsi="Times New Roman"/>
          <w:b/>
          <w:color w:val="0F243E"/>
          <w:sz w:val="28"/>
          <w:szCs w:val="28"/>
          <w:u w:val="single"/>
        </w:rPr>
      </w:pPr>
      <w:r w:rsidRPr="006E3A88">
        <w:rPr>
          <w:rFonts w:ascii="Times New Roman" w:hAnsi="Times New Roman"/>
          <w:b/>
          <w:color w:val="0F243E"/>
          <w:sz w:val="28"/>
          <w:szCs w:val="28"/>
          <w:u w:val="single"/>
        </w:rPr>
        <w:t xml:space="preserve">1 заседание   </w:t>
      </w:r>
    </w:p>
    <w:p w:rsidR="00D514F2" w:rsidRPr="00D514F2" w:rsidRDefault="00D514F2" w:rsidP="00D514F2">
      <w:pPr>
        <w:widowControl w:val="0"/>
        <w:tabs>
          <w:tab w:val="left" w:pos="1134"/>
        </w:tabs>
        <w:spacing w:after="0"/>
        <w:ind w:left="567"/>
        <w:jc w:val="both"/>
        <w:rPr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>1</w:t>
      </w:r>
      <w:r w:rsidRPr="00D514F2">
        <w:rPr>
          <w:rFonts w:ascii="Times New Roman" w:hAnsi="Times New Roman"/>
          <w:color w:val="0F243E"/>
          <w:sz w:val="24"/>
          <w:szCs w:val="24"/>
        </w:rPr>
        <w:t xml:space="preserve">. Методы контроля и самоконтроля в обучении. </w:t>
      </w:r>
    </w:p>
    <w:p w:rsidR="00D514F2" w:rsidRPr="00D514F2" w:rsidRDefault="00D514F2" w:rsidP="00D514F2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 xml:space="preserve">        2</w:t>
      </w:r>
      <w:r w:rsidRPr="00D514F2">
        <w:rPr>
          <w:rFonts w:ascii="Times New Roman" w:hAnsi="Times New Roman"/>
          <w:color w:val="0F243E"/>
          <w:sz w:val="24"/>
          <w:szCs w:val="24"/>
        </w:rPr>
        <w:t>. Методическая и профессиональная компетентность педагога как условие его эффективной деятельности в достижении современного качества образования. (От компетентности учителя к компетентности ученика).</w:t>
      </w:r>
    </w:p>
    <w:p w:rsidR="00D514F2" w:rsidRPr="00D514F2" w:rsidRDefault="00D514F2" w:rsidP="00D514F2">
      <w:pPr>
        <w:spacing w:after="0"/>
        <w:jc w:val="both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 xml:space="preserve">       3</w:t>
      </w:r>
      <w:r w:rsidRPr="00D514F2">
        <w:rPr>
          <w:rFonts w:ascii="Times New Roman" w:hAnsi="Times New Roman"/>
          <w:color w:val="0F243E"/>
          <w:sz w:val="24"/>
          <w:szCs w:val="24"/>
        </w:rPr>
        <w:t xml:space="preserve">.«Активные методы обучения и педагогические средства, обеспечивающие реализацию системно - </w:t>
      </w:r>
      <w:proofErr w:type="spellStart"/>
      <w:r w:rsidRPr="00D514F2">
        <w:rPr>
          <w:rFonts w:ascii="Times New Roman" w:hAnsi="Times New Roman"/>
          <w:color w:val="0F243E"/>
          <w:sz w:val="24"/>
          <w:szCs w:val="24"/>
        </w:rPr>
        <w:t>деятельностного</w:t>
      </w:r>
      <w:proofErr w:type="spellEnd"/>
      <w:r w:rsidRPr="00D514F2">
        <w:rPr>
          <w:rFonts w:ascii="Times New Roman" w:hAnsi="Times New Roman"/>
          <w:color w:val="0F243E"/>
          <w:sz w:val="24"/>
          <w:szCs w:val="24"/>
        </w:rPr>
        <w:t xml:space="preserve"> подхода»</w:t>
      </w:r>
    </w:p>
    <w:p w:rsidR="00D514F2" w:rsidRPr="00D514F2" w:rsidRDefault="00D514F2" w:rsidP="00D514F2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 xml:space="preserve">      4</w:t>
      </w:r>
      <w:r w:rsidRPr="00D514F2">
        <w:rPr>
          <w:rFonts w:ascii="Times New Roman" w:hAnsi="Times New Roman"/>
          <w:color w:val="0F243E"/>
          <w:sz w:val="24"/>
          <w:szCs w:val="24"/>
        </w:rPr>
        <w:t xml:space="preserve">. </w:t>
      </w:r>
      <w:r w:rsidRPr="00D514F2">
        <w:rPr>
          <w:rFonts w:ascii="Times New Roman" w:eastAsia="Times New Roman" w:hAnsi="Times New Roman"/>
          <w:sz w:val="24"/>
          <w:szCs w:val="24"/>
          <w:lang w:eastAsia="ru-RU"/>
        </w:rPr>
        <w:t>«Эффективные методы и формы, средства обучения математике в условиях модернизации российской школы».</w:t>
      </w:r>
    </w:p>
    <w:p w:rsidR="00D514F2" w:rsidRPr="00D514F2" w:rsidRDefault="00D514F2" w:rsidP="00D514F2">
      <w:pPr>
        <w:spacing w:after="0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color w:val="0F243E"/>
          <w:sz w:val="24"/>
          <w:szCs w:val="24"/>
        </w:rPr>
        <w:t xml:space="preserve">      5. Разное</w:t>
      </w:r>
    </w:p>
    <w:p w:rsidR="00D514F2" w:rsidRPr="00D514F2" w:rsidRDefault="00D514F2" w:rsidP="00D514F2">
      <w:pPr>
        <w:pStyle w:val="aa"/>
        <w:rPr>
          <w:rFonts w:ascii="Tahoma" w:hAnsi="Tahoma" w:cs="Tahoma"/>
          <w:color w:val="0F243E"/>
          <w:sz w:val="28"/>
          <w:szCs w:val="28"/>
          <w:u w:val="single"/>
        </w:rPr>
      </w:pPr>
      <w:r w:rsidRPr="00D514F2">
        <w:rPr>
          <w:b/>
          <w:bCs/>
          <w:color w:val="0F243E"/>
          <w:sz w:val="28"/>
          <w:szCs w:val="28"/>
        </w:rPr>
        <w:t xml:space="preserve">    </w:t>
      </w:r>
      <w:r w:rsidRPr="00D514F2">
        <w:rPr>
          <w:b/>
          <w:bCs/>
          <w:color w:val="0F243E"/>
          <w:sz w:val="28"/>
          <w:szCs w:val="28"/>
          <w:u w:val="single"/>
        </w:rPr>
        <w:t xml:space="preserve">Заседание №2     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6E3A88">
        <w:rPr>
          <w:b/>
          <w:color w:val="0F243E"/>
          <w:sz w:val="27"/>
          <w:szCs w:val="27"/>
        </w:rPr>
        <w:t>1.</w:t>
      </w:r>
      <w:r w:rsidRPr="006E3A88">
        <w:rPr>
          <w:color w:val="0F243E"/>
          <w:sz w:val="27"/>
          <w:szCs w:val="27"/>
        </w:rPr>
        <w:t xml:space="preserve"> </w:t>
      </w:r>
      <w:r w:rsidRPr="006E3A88">
        <w:rPr>
          <w:color w:val="0F243E"/>
          <w:sz w:val="28"/>
          <w:szCs w:val="28"/>
        </w:rPr>
        <w:t xml:space="preserve"> </w:t>
      </w:r>
      <w:r w:rsidRPr="00D514F2">
        <w:rPr>
          <w:color w:val="0F243E"/>
        </w:rPr>
        <w:t>Подведение итогов муниципального тура олимпиады по математике.</w:t>
      </w:r>
    </w:p>
    <w:p w:rsidR="00D514F2" w:rsidRPr="00D514F2" w:rsidRDefault="00D514F2" w:rsidP="00D514F2">
      <w:pPr>
        <w:pStyle w:val="aa"/>
        <w:spacing w:before="0" w:beforeAutospacing="0" w:after="0" w:afterAutospacing="0"/>
        <w:ind w:firstLine="708"/>
        <w:rPr>
          <w:color w:val="0F243E"/>
          <w:sz w:val="16"/>
          <w:szCs w:val="16"/>
        </w:rPr>
      </w:pP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2.</w:t>
      </w:r>
      <w:r w:rsidRPr="00D514F2">
        <w:rPr>
          <w:color w:val="0F243E"/>
        </w:rPr>
        <w:t xml:space="preserve"> Организация работы со слабоуспевающими школьниками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3</w:t>
      </w:r>
      <w:r w:rsidRPr="00D514F2">
        <w:rPr>
          <w:color w:val="0F243E"/>
        </w:rPr>
        <w:t>. «Применение технологии КСО на уроках математики»</w:t>
      </w:r>
    </w:p>
    <w:p w:rsidR="00D514F2" w:rsidRPr="00D514F2" w:rsidRDefault="00D514F2" w:rsidP="00D514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>4</w:t>
      </w:r>
      <w:r w:rsidRPr="00D514F2">
        <w:rPr>
          <w:rFonts w:ascii="Times New Roman" w:hAnsi="Times New Roman"/>
          <w:color w:val="0F243E"/>
          <w:sz w:val="24"/>
          <w:szCs w:val="24"/>
        </w:rPr>
        <w:t xml:space="preserve">. </w:t>
      </w:r>
      <w:r w:rsidRPr="00D514F2">
        <w:rPr>
          <w:rFonts w:ascii="Times New Roman" w:hAnsi="Times New Roman"/>
          <w:bCs/>
          <w:color w:val="0F243E"/>
          <w:sz w:val="24"/>
          <w:szCs w:val="24"/>
        </w:rPr>
        <w:t>«Использование интерактивных методов обучения на уроках математики».</w:t>
      </w:r>
    </w:p>
    <w:p w:rsidR="00D514F2" w:rsidRPr="00D514F2" w:rsidRDefault="00D514F2" w:rsidP="00D514F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F243E"/>
          <w:sz w:val="16"/>
          <w:szCs w:val="16"/>
        </w:rPr>
      </w:pPr>
    </w:p>
    <w:p w:rsidR="00D514F2" w:rsidRPr="00D514F2" w:rsidRDefault="00D514F2" w:rsidP="00D514F2">
      <w:pPr>
        <w:pStyle w:val="ab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>5</w:t>
      </w:r>
      <w:r w:rsidRPr="00D514F2">
        <w:rPr>
          <w:rFonts w:ascii="Times New Roman" w:hAnsi="Times New Roman"/>
          <w:color w:val="0F243E"/>
          <w:sz w:val="24"/>
          <w:szCs w:val="24"/>
        </w:rPr>
        <w:t>.  Методические приемы для проведения рефлексии на современном уроке в условиях реализации ФГОС ООО.</w:t>
      </w:r>
    </w:p>
    <w:p w:rsidR="00D514F2" w:rsidRPr="00D514F2" w:rsidRDefault="00D514F2" w:rsidP="00D514F2">
      <w:pPr>
        <w:pStyle w:val="ab"/>
        <w:jc w:val="left"/>
        <w:rPr>
          <w:rFonts w:ascii="Times New Roman" w:hAnsi="Times New Roman"/>
          <w:color w:val="0F243E"/>
          <w:sz w:val="16"/>
          <w:szCs w:val="16"/>
        </w:rPr>
      </w:pPr>
    </w:p>
    <w:p w:rsidR="00D514F2" w:rsidRPr="00D514F2" w:rsidRDefault="00D514F2" w:rsidP="00D514F2">
      <w:pPr>
        <w:pStyle w:val="ab"/>
        <w:jc w:val="left"/>
        <w:rPr>
          <w:rFonts w:ascii="Times New Roman" w:hAnsi="Times New Roman"/>
          <w:color w:val="0F243E"/>
          <w:sz w:val="24"/>
          <w:szCs w:val="24"/>
        </w:rPr>
      </w:pPr>
      <w:r w:rsidRPr="00D514F2">
        <w:rPr>
          <w:rFonts w:ascii="Times New Roman" w:hAnsi="Times New Roman"/>
          <w:b/>
          <w:color w:val="0F243E"/>
          <w:sz w:val="24"/>
          <w:szCs w:val="24"/>
        </w:rPr>
        <w:t>6</w:t>
      </w:r>
      <w:r w:rsidRPr="00D514F2">
        <w:rPr>
          <w:rFonts w:ascii="Times New Roman" w:hAnsi="Times New Roman"/>
          <w:color w:val="0F243E"/>
          <w:sz w:val="24"/>
          <w:szCs w:val="24"/>
        </w:rPr>
        <w:t xml:space="preserve">.  Разное.  </w:t>
      </w:r>
    </w:p>
    <w:p w:rsidR="00D514F2" w:rsidRPr="00D514F2" w:rsidRDefault="00D514F2" w:rsidP="00D514F2">
      <w:pPr>
        <w:pStyle w:val="aa"/>
        <w:rPr>
          <w:rFonts w:ascii="Tahoma" w:hAnsi="Tahoma" w:cs="Tahoma"/>
          <w:color w:val="0F243E"/>
          <w:sz w:val="28"/>
          <w:szCs w:val="28"/>
          <w:u w:val="single"/>
        </w:rPr>
      </w:pPr>
      <w:r w:rsidRPr="006E3A88">
        <w:rPr>
          <w:b/>
          <w:bCs/>
          <w:color w:val="0F243E"/>
          <w:sz w:val="32"/>
          <w:szCs w:val="32"/>
        </w:rPr>
        <w:t xml:space="preserve">    </w:t>
      </w:r>
      <w:r w:rsidRPr="00D514F2">
        <w:rPr>
          <w:b/>
          <w:bCs/>
          <w:color w:val="0F243E"/>
          <w:sz w:val="28"/>
          <w:szCs w:val="28"/>
          <w:u w:val="single"/>
        </w:rPr>
        <w:t xml:space="preserve">Заседание №3     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1</w:t>
      </w:r>
      <w:r w:rsidRPr="00D514F2">
        <w:rPr>
          <w:color w:val="0F243E"/>
        </w:rPr>
        <w:t xml:space="preserve">. </w:t>
      </w:r>
      <w:r w:rsidRPr="00D514F2">
        <w:rPr>
          <w:b/>
          <w:color w:val="0F243E"/>
        </w:rPr>
        <w:t>«</w:t>
      </w:r>
      <w:r w:rsidRPr="00D514F2">
        <w:rPr>
          <w:color w:val="0F243E"/>
        </w:rPr>
        <w:t xml:space="preserve">Системно - </w:t>
      </w:r>
      <w:proofErr w:type="spellStart"/>
      <w:r w:rsidRPr="00D514F2">
        <w:rPr>
          <w:color w:val="0F243E"/>
        </w:rPr>
        <w:t>деятельностный</w:t>
      </w:r>
      <w:proofErr w:type="spellEnd"/>
      <w:r w:rsidRPr="00D514F2">
        <w:rPr>
          <w:color w:val="0F243E"/>
        </w:rPr>
        <w:t xml:space="preserve"> подход к обучению как основа реализации государственного образовательного стандарта </w:t>
      </w:r>
      <w:r w:rsidRPr="00D514F2">
        <w:rPr>
          <w:bCs/>
          <w:color w:val="0F243E"/>
        </w:rPr>
        <w:t>математического образования</w:t>
      </w:r>
      <w:r w:rsidRPr="00D514F2">
        <w:rPr>
          <w:color w:val="0F243E"/>
        </w:rPr>
        <w:t>».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2</w:t>
      </w:r>
      <w:r w:rsidRPr="00D514F2">
        <w:rPr>
          <w:color w:val="0F243E"/>
        </w:rPr>
        <w:t>. «</w:t>
      </w:r>
      <w:r w:rsidRPr="00D514F2">
        <w:t xml:space="preserve">Мотивация и </w:t>
      </w:r>
      <w:proofErr w:type="spellStart"/>
      <w:r w:rsidRPr="00D514F2">
        <w:t>целеполагание</w:t>
      </w:r>
      <w:proofErr w:type="spellEnd"/>
      <w:r w:rsidRPr="00D514F2">
        <w:t xml:space="preserve"> на уроках математики в соответствии с требованиями ФГОС»</w:t>
      </w:r>
      <w:r w:rsidRPr="00D514F2">
        <w:rPr>
          <w:color w:val="0F243E"/>
        </w:rPr>
        <w:t>».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b/>
          <w:color w:val="0F243E"/>
        </w:rPr>
      </w:pPr>
      <w:r w:rsidRPr="00D514F2">
        <w:rPr>
          <w:b/>
          <w:color w:val="0F243E"/>
        </w:rPr>
        <w:t>3</w:t>
      </w:r>
      <w:r w:rsidRPr="00D514F2">
        <w:rPr>
          <w:color w:val="0F243E"/>
        </w:rPr>
        <w:t>. «Технология обучения в сотрудничестве; основные приемы организации групповой работы учащихся»</w:t>
      </w:r>
      <w:r w:rsidRPr="00D514F2">
        <w:rPr>
          <w:b/>
          <w:color w:val="0F243E"/>
        </w:rPr>
        <w:t xml:space="preserve"> 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4.</w:t>
      </w:r>
      <w:r w:rsidRPr="00D514F2">
        <w:rPr>
          <w:color w:val="0F243E"/>
        </w:rPr>
        <w:t xml:space="preserve"> Организация повторения материала при подготовке к итоговой аттестации учащихся </w:t>
      </w:r>
      <w:proofErr w:type="gramStart"/>
      <w:r w:rsidRPr="00D514F2">
        <w:rPr>
          <w:color w:val="0F243E"/>
        </w:rPr>
        <w:t xml:space="preserve">( </w:t>
      </w:r>
      <w:proofErr w:type="gramEnd"/>
      <w:r w:rsidRPr="00D514F2">
        <w:rPr>
          <w:color w:val="0F243E"/>
        </w:rPr>
        <w:t>ОГЭ и ЕГЭ) в средней школе.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5.</w:t>
      </w:r>
      <w:r w:rsidRPr="00D514F2">
        <w:rPr>
          <w:color w:val="0F243E"/>
        </w:rPr>
        <w:t xml:space="preserve"> Разное </w:t>
      </w:r>
    </w:p>
    <w:p w:rsidR="00D514F2" w:rsidRPr="00D514F2" w:rsidRDefault="00D514F2" w:rsidP="00D514F2">
      <w:pPr>
        <w:pStyle w:val="aa"/>
        <w:rPr>
          <w:color w:val="0F243E"/>
          <w:sz w:val="28"/>
          <w:szCs w:val="28"/>
          <w:u w:val="single"/>
        </w:rPr>
      </w:pPr>
      <w:r w:rsidRPr="00D514F2">
        <w:rPr>
          <w:b/>
          <w:bCs/>
          <w:color w:val="0F243E"/>
          <w:sz w:val="28"/>
          <w:szCs w:val="28"/>
          <w:u w:val="single"/>
        </w:rPr>
        <w:lastRenderedPageBreak/>
        <w:t xml:space="preserve">Заседание №4 </w:t>
      </w:r>
    </w:p>
    <w:p w:rsidR="00D514F2" w:rsidRPr="00D514F2" w:rsidRDefault="00D514F2" w:rsidP="00D514F2">
      <w:pPr>
        <w:spacing w:after="0" w:line="240" w:lineRule="auto"/>
        <w:rPr>
          <w:rFonts w:ascii="Times New Roman" w:hAnsi="Times New Roman"/>
          <w:color w:val="0F243E"/>
          <w:sz w:val="24"/>
          <w:szCs w:val="24"/>
        </w:rPr>
      </w:pPr>
      <w:r w:rsidRPr="006E3A88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D514F2">
        <w:rPr>
          <w:rFonts w:ascii="Times New Roman" w:hAnsi="Times New Roman"/>
          <w:b/>
          <w:color w:val="0F243E"/>
          <w:sz w:val="24"/>
          <w:szCs w:val="24"/>
        </w:rPr>
        <w:t>1</w:t>
      </w:r>
      <w:r w:rsidRPr="00D514F2">
        <w:rPr>
          <w:rFonts w:ascii="Times New Roman" w:hAnsi="Times New Roman"/>
          <w:color w:val="0F243E"/>
          <w:sz w:val="24"/>
          <w:szCs w:val="24"/>
        </w:rPr>
        <w:t>. Анализ работы РМО за 2018 – 2019 учебный год.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2</w:t>
      </w:r>
      <w:r w:rsidRPr="00D514F2">
        <w:rPr>
          <w:color w:val="0F243E"/>
        </w:rPr>
        <w:t>.  Примерное планирование работы РМО на следующий учебный год.</w:t>
      </w:r>
    </w:p>
    <w:p w:rsidR="00D514F2" w:rsidRPr="00D514F2" w:rsidRDefault="00D514F2" w:rsidP="00D514F2">
      <w:pPr>
        <w:pStyle w:val="13"/>
        <w:spacing w:after="0"/>
        <w:ind w:left="0"/>
        <w:jc w:val="both"/>
        <w:rPr>
          <w:rFonts w:ascii="Times New Roman" w:hAnsi="Times New Roman" w:cs="Times New Roman"/>
          <w:color w:val="0F243E"/>
          <w:sz w:val="24"/>
          <w:szCs w:val="24"/>
        </w:rPr>
      </w:pPr>
      <w:r w:rsidRPr="00D514F2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D514F2">
        <w:rPr>
          <w:rFonts w:ascii="Times New Roman" w:hAnsi="Times New Roman" w:cs="Times New Roman"/>
          <w:b/>
          <w:color w:val="0F243E"/>
          <w:sz w:val="24"/>
          <w:szCs w:val="24"/>
        </w:rPr>
        <w:t>3.</w:t>
      </w:r>
      <w:r w:rsidRPr="00D514F2">
        <w:rPr>
          <w:rFonts w:ascii="Times New Roman" w:hAnsi="Times New Roman" w:cs="Times New Roman"/>
          <w:color w:val="0F243E"/>
          <w:sz w:val="24"/>
          <w:szCs w:val="24"/>
        </w:rPr>
        <w:t xml:space="preserve"> Анализ качества учебных достижений в школах Родинского района в сравнении с районными и краевыми показателями (результаты ОГЭ и ЕГЭ).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color w:val="0F243E"/>
        </w:rPr>
        <w:t xml:space="preserve">4. Утверждение рабочих программ по математике. </w:t>
      </w:r>
    </w:p>
    <w:p w:rsidR="00D514F2" w:rsidRPr="00D514F2" w:rsidRDefault="00D514F2" w:rsidP="00D514F2">
      <w:pPr>
        <w:pStyle w:val="aa"/>
        <w:spacing w:before="0" w:beforeAutospacing="0" w:after="0" w:afterAutospacing="0"/>
        <w:rPr>
          <w:color w:val="0F243E"/>
        </w:rPr>
      </w:pPr>
      <w:r w:rsidRPr="00D514F2">
        <w:rPr>
          <w:b/>
          <w:color w:val="0F243E"/>
        </w:rPr>
        <w:t>5</w:t>
      </w:r>
      <w:r w:rsidRPr="00D514F2">
        <w:rPr>
          <w:color w:val="0F243E"/>
        </w:rPr>
        <w:t>. Разное</w:t>
      </w:r>
    </w:p>
    <w:p w:rsidR="00D514F2" w:rsidRDefault="00D514F2" w:rsidP="00D514F2">
      <w:pPr>
        <w:pStyle w:val="aa"/>
        <w:rPr>
          <w:color w:val="0F243E"/>
          <w:sz w:val="27"/>
          <w:szCs w:val="27"/>
        </w:rPr>
      </w:pPr>
      <w:r w:rsidRPr="006E3A88">
        <w:rPr>
          <w:color w:val="0F243E"/>
          <w:sz w:val="27"/>
          <w:szCs w:val="27"/>
        </w:rPr>
        <w:t xml:space="preserve">             </w:t>
      </w:r>
    </w:p>
    <w:p w:rsidR="00D514F2" w:rsidRDefault="00D514F2" w:rsidP="00D514F2">
      <w:pPr>
        <w:pStyle w:val="aa"/>
        <w:rPr>
          <w:color w:val="0F243E"/>
          <w:sz w:val="27"/>
          <w:szCs w:val="27"/>
        </w:rPr>
      </w:pPr>
    </w:p>
    <w:p w:rsidR="00D514F2" w:rsidRPr="006E3A88" w:rsidRDefault="00D514F2" w:rsidP="00D514F2">
      <w:pPr>
        <w:pStyle w:val="aa"/>
        <w:rPr>
          <w:rFonts w:ascii="Tahoma" w:hAnsi="Tahoma" w:cs="Tahoma"/>
          <w:color w:val="0F243E"/>
          <w:sz w:val="18"/>
          <w:szCs w:val="18"/>
        </w:rPr>
      </w:pPr>
      <w:r>
        <w:rPr>
          <w:color w:val="0F243E"/>
          <w:sz w:val="27"/>
          <w:szCs w:val="27"/>
        </w:rPr>
        <w:t xml:space="preserve">                     </w:t>
      </w:r>
      <w:r w:rsidRPr="006E3A88">
        <w:rPr>
          <w:color w:val="0F243E"/>
          <w:sz w:val="27"/>
          <w:szCs w:val="27"/>
        </w:rPr>
        <w:t>Руководитель РМО:                        Косяк Т.В.</w:t>
      </w:r>
    </w:p>
    <w:p w:rsidR="00D514F2" w:rsidRDefault="00D514F2" w:rsidP="00D514F2">
      <w:pPr>
        <w:ind w:firstLine="708"/>
      </w:pPr>
    </w:p>
    <w:p w:rsidR="00D514F2" w:rsidRPr="00B13CEA" w:rsidRDefault="00D514F2" w:rsidP="00062E54">
      <w:pPr>
        <w:rPr>
          <w:color w:val="0F243E" w:themeColor="text2" w:themeShade="80"/>
        </w:rPr>
      </w:pPr>
    </w:p>
    <w:p w:rsidR="00062E54" w:rsidRPr="00B13CEA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Pr="00B13CEA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Pr="00B13CEA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062E54" w:rsidRPr="00B13CEA" w:rsidRDefault="00062E54" w:rsidP="00062E54">
      <w:pPr>
        <w:tabs>
          <w:tab w:val="left" w:pos="1440"/>
        </w:tabs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A16E2" w:rsidRDefault="00BA16E2"/>
    <w:sectPr w:rsidR="00BA16E2" w:rsidSect="00062E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E54"/>
    <w:rsid w:val="00062E54"/>
    <w:rsid w:val="0008237C"/>
    <w:rsid w:val="00093356"/>
    <w:rsid w:val="000D7E81"/>
    <w:rsid w:val="001041C6"/>
    <w:rsid w:val="002A2299"/>
    <w:rsid w:val="00425CBB"/>
    <w:rsid w:val="005B10F4"/>
    <w:rsid w:val="00601E6A"/>
    <w:rsid w:val="00693AFC"/>
    <w:rsid w:val="00BA16E2"/>
    <w:rsid w:val="00D514F2"/>
    <w:rsid w:val="00DC0AF6"/>
    <w:rsid w:val="00FB0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E5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93AF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autoRedefine/>
    <w:qFormat/>
    <w:rsid w:val="00693AFC"/>
    <w:rPr>
      <w:color w:val="EAF1DD" w:themeColor="accent3" w:themeTint="33"/>
    </w:rPr>
  </w:style>
  <w:style w:type="character" w:customStyle="1" w:styleId="10">
    <w:name w:val="Заголовок 1 Знак"/>
    <w:basedOn w:val="a0"/>
    <w:link w:val="1"/>
    <w:uiPriority w:val="9"/>
    <w:rsid w:val="00693AF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693AFC"/>
    <w:rPr>
      <w:color w:val="EAF1DD" w:themeColor="accent3" w:themeTint="33"/>
    </w:rPr>
  </w:style>
  <w:style w:type="character" w:styleId="a3">
    <w:name w:val="Strong"/>
    <w:basedOn w:val="a0"/>
    <w:uiPriority w:val="22"/>
    <w:qFormat/>
    <w:rsid w:val="00693AFC"/>
    <w:rPr>
      <w:b/>
      <w:bCs/>
    </w:rPr>
  </w:style>
  <w:style w:type="character" w:styleId="a4">
    <w:name w:val="Intense Emphasis"/>
    <w:basedOn w:val="a0"/>
    <w:uiPriority w:val="21"/>
    <w:qFormat/>
    <w:rsid w:val="00693AFC"/>
    <w:rPr>
      <w:b/>
      <w:bCs/>
      <w:i/>
      <w:iCs/>
      <w:color w:val="4F81BD" w:themeColor="accent1"/>
    </w:rPr>
  </w:style>
  <w:style w:type="paragraph" w:customStyle="1" w:styleId="2">
    <w:name w:val="Стиль2"/>
    <w:basedOn w:val="11"/>
    <w:link w:val="20"/>
    <w:qFormat/>
    <w:rsid w:val="00693AFC"/>
    <w:rPr>
      <w:color w:val="000000" w:themeColor="text1"/>
    </w:rPr>
  </w:style>
  <w:style w:type="character" w:customStyle="1" w:styleId="20">
    <w:name w:val="Стиль2 Знак"/>
    <w:basedOn w:val="12"/>
    <w:link w:val="2"/>
    <w:rsid w:val="00693AFC"/>
    <w:rPr>
      <w:color w:val="000000" w:themeColor="text1"/>
    </w:rPr>
  </w:style>
  <w:style w:type="table" w:styleId="a5">
    <w:name w:val="Table Grid"/>
    <w:basedOn w:val="a1"/>
    <w:uiPriority w:val="59"/>
    <w:rsid w:val="00062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2E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2E54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062E54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0"/>
    <w:rsid w:val="00FB07A2"/>
    <w:rPr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B07A2"/>
    <w:pPr>
      <w:widowControl w:val="0"/>
      <w:shd w:val="clear" w:color="auto" w:fill="FFFFFF"/>
      <w:spacing w:before="540" w:after="0" w:line="288" w:lineRule="exact"/>
      <w:jc w:val="center"/>
    </w:pPr>
    <w:rPr>
      <w:rFonts w:ascii="Calibri" w:eastAsia="Calibri" w:hAnsi="Calibri" w:cs="Times New Roman"/>
      <w:b/>
      <w:bCs/>
      <w:lang w:eastAsia="ru-RU"/>
    </w:rPr>
  </w:style>
  <w:style w:type="paragraph" w:styleId="aa">
    <w:name w:val="Normal (Web)"/>
    <w:basedOn w:val="a"/>
    <w:uiPriority w:val="99"/>
    <w:unhideWhenUsed/>
    <w:rsid w:val="00D5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514F2"/>
    <w:pPr>
      <w:jc w:val="both"/>
    </w:pPr>
    <w:rPr>
      <w:sz w:val="22"/>
      <w:szCs w:val="22"/>
      <w:lang w:eastAsia="en-US"/>
    </w:rPr>
  </w:style>
  <w:style w:type="paragraph" w:customStyle="1" w:styleId="13">
    <w:name w:val="Абзац списка1"/>
    <w:basedOn w:val="a"/>
    <w:rsid w:val="00D514F2"/>
    <w:pPr>
      <w:suppressAutoHyphens/>
      <w:ind w:left="720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larin.net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kipkro.ru" TargetMode="External"/><Relationship Id="rId12" Type="http://schemas.openxmlformats.org/officeDocument/2006/relationships/hyperlink" Target="http://videoconf.educaltai.ru/playback/presentation/playback.html?meetingId=21c106ed8e79d46a39100247d2fd208000f8e61a-14265803695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rokimatematik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caltai.ru" TargetMode="External"/><Relationship Id="rId11" Type="http://schemas.openxmlformats.org/officeDocument/2006/relationships/hyperlink" Target="http://videoconf.educaltai.ru/playback/presentation/playback.html?meetingId=21c106ed8e79d46a39100247d2fd208000f8e61a-142536818644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www.akipkro.ru/kpop-main/kpmo-matematiki/novosti/6920-20150305-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Замятин Владимер Сергеевич </cp:lastModifiedBy>
  <cp:revision>5</cp:revision>
  <dcterms:created xsi:type="dcterms:W3CDTF">2017-10-26T20:50:00Z</dcterms:created>
  <dcterms:modified xsi:type="dcterms:W3CDTF">2033-12-05T17:33:00Z</dcterms:modified>
</cp:coreProperties>
</file>