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A75B" w14:textId="7CA6B8DC" w:rsidR="00F6437A" w:rsidRPr="00900421" w:rsidRDefault="00F6437A" w:rsidP="00F6437A">
      <w:pPr>
        <w:spacing w:after="0" w:line="240" w:lineRule="auto"/>
        <w:jc w:val="right"/>
        <w:rPr>
          <w:szCs w:val="28"/>
        </w:rPr>
      </w:pPr>
      <w:r w:rsidRPr="00900421">
        <w:rPr>
          <w:szCs w:val="28"/>
        </w:rPr>
        <w:t>Проект</w:t>
      </w:r>
    </w:p>
    <w:p w14:paraId="7C84FBD6" w14:textId="77777777" w:rsidR="00F6437A" w:rsidRPr="00900421" w:rsidRDefault="00F6437A" w:rsidP="00F6437A">
      <w:pPr>
        <w:spacing w:after="0" w:line="240" w:lineRule="auto"/>
        <w:jc w:val="right"/>
        <w:rPr>
          <w:szCs w:val="28"/>
        </w:rPr>
      </w:pPr>
    </w:p>
    <w:p w14:paraId="2883F803" w14:textId="77777777" w:rsidR="00195096" w:rsidRPr="00195096" w:rsidRDefault="00195096" w:rsidP="00195096">
      <w:pPr>
        <w:spacing w:after="0" w:line="240" w:lineRule="auto"/>
        <w:jc w:val="center"/>
        <w:rPr>
          <w:szCs w:val="28"/>
          <w:lang w:eastAsia="ru-RU"/>
        </w:rPr>
      </w:pPr>
      <w:r w:rsidRPr="00195096">
        <w:rPr>
          <w:szCs w:val="28"/>
          <w:lang w:eastAsia="ru-RU"/>
        </w:rPr>
        <w:t>АДМИНИСТРАЦИЯ РОДИНСКОГО РАЙОНА АЛТАЙСКОГО КРАЯ</w:t>
      </w:r>
    </w:p>
    <w:p w14:paraId="69CE45AE" w14:textId="77777777" w:rsidR="00195096" w:rsidRPr="00195096" w:rsidRDefault="00195096" w:rsidP="00195096">
      <w:pPr>
        <w:spacing w:after="0" w:line="240" w:lineRule="auto"/>
        <w:jc w:val="center"/>
        <w:rPr>
          <w:szCs w:val="28"/>
          <w:lang w:eastAsia="ru-RU"/>
        </w:rPr>
      </w:pPr>
    </w:p>
    <w:p w14:paraId="29542610" w14:textId="77777777" w:rsidR="00195096" w:rsidRPr="00195096" w:rsidRDefault="00195096" w:rsidP="00195096">
      <w:pPr>
        <w:spacing w:after="0" w:line="240" w:lineRule="auto"/>
        <w:jc w:val="center"/>
        <w:rPr>
          <w:szCs w:val="28"/>
          <w:lang w:eastAsia="ru-RU"/>
        </w:rPr>
      </w:pPr>
    </w:p>
    <w:p w14:paraId="1C450556" w14:textId="77777777" w:rsidR="00195096" w:rsidRPr="00195096" w:rsidRDefault="00195096" w:rsidP="00195096">
      <w:pPr>
        <w:spacing w:after="0" w:line="240" w:lineRule="auto"/>
        <w:jc w:val="center"/>
        <w:rPr>
          <w:szCs w:val="28"/>
          <w:lang w:eastAsia="ru-RU"/>
        </w:rPr>
      </w:pPr>
      <w:r w:rsidRPr="00195096">
        <w:rPr>
          <w:szCs w:val="28"/>
          <w:lang w:eastAsia="ru-RU"/>
        </w:rPr>
        <w:t>ПОСТАНОВЛЕНИЕ</w:t>
      </w:r>
    </w:p>
    <w:p w14:paraId="1EEA7FB3" w14:textId="77777777" w:rsidR="00195096" w:rsidRPr="00195096" w:rsidRDefault="00195096" w:rsidP="00195096">
      <w:pPr>
        <w:spacing w:after="0" w:line="240" w:lineRule="auto"/>
        <w:jc w:val="center"/>
        <w:rPr>
          <w:szCs w:val="28"/>
          <w:lang w:eastAsia="ru-RU"/>
        </w:rPr>
      </w:pPr>
    </w:p>
    <w:p w14:paraId="2531A622" w14:textId="77777777" w:rsidR="00195096" w:rsidRPr="00195096" w:rsidRDefault="00195096" w:rsidP="00195096">
      <w:pPr>
        <w:spacing w:after="0" w:line="240" w:lineRule="auto"/>
        <w:jc w:val="center"/>
        <w:rPr>
          <w:szCs w:val="28"/>
          <w:lang w:eastAsia="ru-RU"/>
        </w:rPr>
      </w:pPr>
      <w:r w:rsidRPr="00195096">
        <w:rPr>
          <w:szCs w:val="28"/>
          <w:lang w:eastAsia="ru-RU"/>
        </w:rPr>
        <w:t xml:space="preserve"> ________2024                                                                                                №__</w:t>
      </w:r>
    </w:p>
    <w:p w14:paraId="7CBF315A" w14:textId="77777777" w:rsidR="00195096" w:rsidRPr="00195096" w:rsidRDefault="00195096" w:rsidP="00195096">
      <w:pPr>
        <w:spacing w:after="0" w:line="240" w:lineRule="auto"/>
        <w:jc w:val="center"/>
        <w:rPr>
          <w:szCs w:val="28"/>
          <w:lang w:eastAsia="ru-RU"/>
        </w:rPr>
      </w:pPr>
      <w:r w:rsidRPr="00195096">
        <w:rPr>
          <w:szCs w:val="28"/>
          <w:lang w:eastAsia="ru-RU"/>
        </w:rPr>
        <w:t>с. Родино</w:t>
      </w:r>
    </w:p>
    <w:p w14:paraId="6ED67600" w14:textId="77777777" w:rsidR="007A30F9" w:rsidRDefault="007A30F9" w:rsidP="00F6437A">
      <w:pPr>
        <w:spacing w:after="0" w:line="240" w:lineRule="auto"/>
        <w:jc w:val="both"/>
        <w:rPr>
          <w:szCs w:val="28"/>
        </w:rPr>
      </w:pPr>
    </w:p>
    <w:p w14:paraId="2503964A" w14:textId="77777777" w:rsidR="00007162" w:rsidRPr="00FB742A" w:rsidRDefault="00007162" w:rsidP="00007162">
      <w:pPr>
        <w:spacing w:after="0" w:line="240" w:lineRule="auto"/>
        <w:jc w:val="center"/>
        <w:rPr>
          <w:szCs w:val="28"/>
        </w:rPr>
      </w:pPr>
      <w:r w:rsidRPr="00FB742A">
        <w:rPr>
          <w:szCs w:val="28"/>
        </w:rPr>
        <w:t>Об утверждении Поряд</w:t>
      </w:r>
      <w:r>
        <w:rPr>
          <w:szCs w:val="28"/>
        </w:rPr>
        <w:t>ка</w:t>
      </w:r>
      <w:r w:rsidRPr="00FB742A">
        <w:rPr>
          <w:szCs w:val="28"/>
        </w:rPr>
        <w:t xml:space="preserve"> предоставления субсидии юридическим лицам, индивидуальным предпринимателям</w:t>
      </w:r>
      <w:r>
        <w:rPr>
          <w:szCs w:val="28"/>
        </w:rPr>
        <w:t xml:space="preserve"> </w:t>
      </w:r>
      <w:r w:rsidRPr="00FB742A">
        <w:rPr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>
        <w:rPr>
          <w:szCs w:val="28"/>
        </w:rPr>
        <w:t xml:space="preserve">по направлению деятельности «реализация дополнительных общеразвивающих программ для детей» </w:t>
      </w:r>
      <w:r w:rsidRPr="00FB742A">
        <w:rPr>
          <w:szCs w:val="28"/>
        </w:rPr>
        <w:t>в соответствии с социальным сертификатом</w:t>
      </w:r>
      <w:r>
        <w:rPr>
          <w:szCs w:val="28"/>
        </w:rPr>
        <w:t xml:space="preserve"> на получение муниципальной услуги в социальной сфере</w:t>
      </w:r>
    </w:p>
    <w:p w14:paraId="15A9613D" w14:textId="77777777" w:rsidR="00007162" w:rsidRDefault="00007162" w:rsidP="00007162">
      <w:pPr>
        <w:spacing w:after="0" w:line="240" w:lineRule="auto"/>
        <w:jc w:val="center"/>
        <w:rPr>
          <w:szCs w:val="28"/>
        </w:rPr>
      </w:pPr>
    </w:p>
    <w:p w14:paraId="1E041829" w14:textId="77777777" w:rsidR="00007162" w:rsidRPr="00900421" w:rsidRDefault="00007162" w:rsidP="00007162">
      <w:pPr>
        <w:spacing w:after="0" w:line="240" w:lineRule="auto"/>
        <w:jc w:val="center"/>
        <w:rPr>
          <w:szCs w:val="28"/>
        </w:rPr>
      </w:pPr>
    </w:p>
    <w:p w14:paraId="1E1F9CD0" w14:textId="09C68F5A" w:rsidR="00007162" w:rsidRPr="00900421" w:rsidRDefault="00007162" w:rsidP="00007162">
      <w:pPr>
        <w:pStyle w:val="ConsPlusNormal"/>
        <w:jc w:val="both"/>
      </w:pPr>
      <w:r w:rsidRPr="00900421">
        <w:t>В соответствии с</w:t>
      </w:r>
      <w:r>
        <w:t xml:space="preserve"> </w:t>
      </w:r>
      <w:r w:rsidRPr="00900421">
        <w:t>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(муниципальных) услуг в соц</w:t>
      </w:r>
      <w:r w:rsidR="00D63CDE">
        <w:t>иальной сфере»</w:t>
      </w:r>
    </w:p>
    <w:p w14:paraId="3DCF88B7" w14:textId="77777777" w:rsidR="00007162" w:rsidRPr="00900421" w:rsidRDefault="00007162" w:rsidP="00007162">
      <w:pPr>
        <w:spacing w:after="0" w:line="240" w:lineRule="auto"/>
        <w:ind w:firstLine="708"/>
        <w:jc w:val="both"/>
        <w:rPr>
          <w:szCs w:val="28"/>
        </w:rPr>
      </w:pPr>
      <w:r w:rsidRPr="00900421">
        <w:rPr>
          <w:szCs w:val="28"/>
        </w:rPr>
        <w:t>ПОСТАНОВЛЯЮ:</w:t>
      </w:r>
    </w:p>
    <w:p w14:paraId="5DBCB450" w14:textId="43C3B4BC" w:rsidR="00007162" w:rsidRPr="00900421" w:rsidRDefault="00007162" w:rsidP="00007162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proofErr w:type="spellStart"/>
      <w:r w:rsidR="00195096" w:rsidRPr="00195096">
        <w:rPr>
          <w:rFonts w:ascii="Times New Roman" w:hAnsi="Times New Roman" w:cs="Times New Roman"/>
          <w:b w:val="0"/>
          <w:bCs w:val="0"/>
          <w:sz w:val="28"/>
          <w:szCs w:val="28"/>
        </w:rPr>
        <w:t>Родинском</w:t>
      </w:r>
      <w:proofErr w:type="spellEnd"/>
      <w:r w:rsidR="00195096" w:rsidRPr="001950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районе</w:t>
      </w:r>
      <w:r w:rsidRPr="00195096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14:paraId="7808FD12" w14:textId="77777777" w:rsidR="00195096" w:rsidRDefault="00007162" w:rsidP="00195096">
      <w:pPr>
        <w:pStyle w:val="ConsPlusNormal"/>
        <w:numPr>
          <w:ilvl w:val="0"/>
          <w:numId w:val="5"/>
        </w:numPr>
        <w:ind w:left="0" w:firstLine="709"/>
        <w:jc w:val="both"/>
      </w:pPr>
      <w:bookmarkStart w:id="0" w:name="_Ref131513860"/>
      <w:r w:rsidRPr="00900421">
        <w:t>Настоящее постановление вступает в силу с 1 сентября 2023 года.</w:t>
      </w:r>
      <w:bookmarkEnd w:id="0"/>
    </w:p>
    <w:p w14:paraId="0741E0C2" w14:textId="0BE1966D" w:rsidR="00195096" w:rsidRPr="00195096" w:rsidRDefault="00195096" w:rsidP="00195096">
      <w:pPr>
        <w:pStyle w:val="ConsPlusNormal"/>
        <w:numPr>
          <w:ilvl w:val="0"/>
          <w:numId w:val="5"/>
        </w:numPr>
        <w:ind w:left="0" w:firstLine="709"/>
        <w:jc w:val="both"/>
      </w:pPr>
      <w:r w:rsidRPr="00195096">
        <w:t>Контроль исполнения настоящего постановления возложить на  заместителя главы Администрации Родинского района по социальным вопросам, председателя Комитета по культуре, спорту и молодёжной политике Удовиченко Н.И.</w:t>
      </w:r>
    </w:p>
    <w:p w14:paraId="326F4657" w14:textId="77777777" w:rsidR="00F6437A" w:rsidRPr="00900421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1EA4288" w14:textId="77777777" w:rsidR="00F6437A" w:rsidRPr="00900421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43074DD2" w14:textId="77777777" w:rsidR="00F6437A" w:rsidRPr="00900421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8086A5A" w14:textId="48E7A187" w:rsidR="00F6437A" w:rsidRPr="00900421" w:rsidRDefault="00195096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09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Глава района                                                                                    С.Г. </w:t>
      </w:r>
      <w:proofErr w:type="spellStart"/>
      <w:r w:rsidRPr="0019509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Катаманов</w:t>
      </w:r>
      <w:proofErr w:type="spellEnd"/>
    </w:p>
    <w:p w14:paraId="792C9819" w14:textId="77777777" w:rsidR="00195096" w:rsidRDefault="00195096" w:rsidP="00195096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</w:p>
    <w:p w14:paraId="3ED3F20A" w14:textId="77777777" w:rsidR="00195096" w:rsidRDefault="00195096" w:rsidP="00195096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</w:p>
    <w:p w14:paraId="63F94651" w14:textId="77777777" w:rsidR="00195096" w:rsidRDefault="00195096" w:rsidP="00195096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</w:p>
    <w:p w14:paraId="6D0B85B6" w14:textId="77777777" w:rsidR="00195096" w:rsidRDefault="00195096" w:rsidP="00195096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</w:p>
    <w:p w14:paraId="6DE42FCA" w14:textId="77777777" w:rsidR="00195096" w:rsidRPr="00195096" w:rsidRDefault="00195096" w:rsidP="00195096">
      <w:pPr>
        <w:spacing w:after="0" w:line="240" w:lineRule="auto"/>
        <w:jc w:val="right"/>
        <w:rPr>
          <w:rFonts w:eastAsia="Calibri"/>
          <w:sz w:val="20"/>
          <w:szCs w:val="20"/>
          <w:lang w:eastAsia="ru-RU"/>
        </w:rPr>
      </w:pPr>
      <w:r w:rsidRPr="00195096">
        <w:rPr>
          <w:rFonts w:eastAsia="Calibri"/>
          <w:sz w:val="24"/>
          <w:szCs w:val="24"/>
          <w:lang w:eastAsia="ru-RU"/>
        </w:rPr>
        <w:lastRenderedPageBreak/>
        <w:t>Приложение</w:t>
      </w:r>
    </w:p>
    <w:p w14:paraId="660A3777" w14:textId="77777777" w:rsidR="00195096" w:rsidRPr="00195096" w:rsidRDefault="00195096" w:rsidP="00195096">
      <w:pPr>
        <w:spacing w:after="0" w:line="240" w:lineRule="auto"/>
        <w:jc w:val="right"/>
        <w:rPr>
          <w:rFonts w:eastAsia="Calibri"/>
          <w:sz w:val="24"/>
          <w:szCs w:val="20"/>
          <w:lang w:eastAsia="ru-RU"/>
        </w:rPr>
      </w:pPr>
      <w:r w:rsidRPr="00195096">
        <w:rPr>
          <w:rFonts w:eastAsia="Calibri"/>
          <w:sz w:val="24"/>
          <w:szCs w:val="20"/>
          <w:lang w:eastAsia="ru-RU"/>
        </w:rPr>
        <w:t>к постановлению Администрации</w:t>
      </w:r>
    </w:p>
    <w:p w14:paraId="30FEBD67" w14:textId="77777777" w:rsidR="00195096" w:rsidRPr="00195096" w:rsidRDefault="00195096" w:rsidP="00195096">
      <w:pPr>
        <w:spacing w:after="0" w:line="240" w:lineRule="auto"/>
        <w:jc w:val="right"/>
        <w:rPr>
          <w:rFonts w:eastAsia="Calibri"/>
          <w:sz w:val="24"/>
          <w:szCs w:val="20"/>
          <w:lang w:eastAsia="ru-RU"/>
        </w:rPr>
      </w:pPr>
      <w:r w:rsidRPr="00195096">
        <w:rPr>
          <w:rFonts w:eastAsia="Calibri"/>
          <w:sz w:val="24"/>
          <w:szCs w:val="20"/>
          <w:lang w:eastAsia="ru-RU"/>
        </w:rPr>
        <w:t>Родинского района</w:t>
      </w:r>
    </w:p>
    <w:p w14:paraId="37B4E4D8" w14:textId="77777777" w:rsidR="00195096" w:rsidRPr="00195096" w:rsidRDefault="00195096" w:rsidP="00195096">
      <w:pPr>
        <w:spacing w:after="0" w:line="240" w:lineRule="auto"/>
        <w:jc w:val="right"/>
        <w:rPr>
          <w:rFonts w:eastAsia="Calibri"/>
          <w:sz w:val="24"/>
          <w:szCs w:val="20"/>
          <w:lang w:eastAsia="ru-RU"/>
        </w:rPr>
      </w:pPr>
      <w:r w:rsidRPr="00195096">
        <w:rPr>
          <w:rFonts w:eastAsia="Calibri"/>
          <w:sz w:val="24"/>
          <w:szCs w:val="20"/>
          <w:lang w:eastAsia="ru-RU"/>
        </w:rPr>
        <w:t>от __________№__________</w:t>
      </w:r>
    </w:p>
    <w:p w14:paraId="18A9CBB6" w14:textId="77777777"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02615A" w14:textId="77777777" w:rsidR="005E1A7E" w:rsidRPr="00AD2233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435D775D" w14:textId="79F03D68" w:rsidR="005E1A7E" w:rsidRPr="00AD2233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Pr="0069475A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получение муниципальной услуги в социальной сфере </w:t>
      </w:r>
      <w:r w:rsidRPr="0013704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195096">
        <w:rPr>
          <w:rFonts w:ascii="Times New Roman" w:hAnsi="Times New Roman" w:cs="Times New Roman"/>
          <w:b w:val="0"/>
          <w:bCs w:val="0"/>
          <w:sz w:val="28"/>
          <w:szCs w:val="28"/>
        </w:rPr>
        <w:t>Родинс</w:t>
      </w:r>
      <w:bookmarkStart w:id="1" w:name="_GoBack"/>
      <w:bookmarkEnd w:id="1"/>
      <w:r w:rsidR="00195096">
        <w:rPr>
          <w:rFonts w:ascii="Times New Roman" w:hAnsi="Times New Roman" w:cs="Times New Roman"/>
          <w:b w:val="0"/>
          <w:bCs w:val="0"/>
          <w:sz w:val="28"/>
          <w:szCs w:val="28"/>
        </w:rPr>
        <w:t>ком</w:t>
      </w:r>
      <w:proofErr w:type="spellEnd"/>
      <w:r w:rsidR="001950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районе</w:t>
      </w:r>
    </w:p>
    <w:p w14:paraId="73B8F111" w14:textId="77777777" w:rsidR="005E1A7E" w:rsidRPr="00FA33F6" w:rsidRDefault="005E1A7E" w:rsidP="005E1A7E">
      <w:pPr>
        <w:spacing w:after="0" w:line="240" w:lineRule="auto"/>
      </w:pPr>
    </w:p>
    <w:p w14:paraId="1905018E" w14:textId="06F27BE3"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</w:t>
      </w:r>
      <w:proofErr w:type="gramEnd"/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Pr="00195096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="00195096" w:rsidRPr="00195096">
        <w:rPr>
          <w:rFonts w:ascii="Times New Roman" w:hAnsi="Times New Roman" w:cs="Times New Roman"/>
          <w:b w:val="0"/>
          <w:bCs w:val="0"/>
          <w:sz w:val="28"/>
          <w:szCs w:val="28"/>
        </w:rPr>
        <w:t>Родинского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7019591C" w14:textId="77777777" w:rsidR="005E1A7E" w:rsidRDefault="005E1A7E" w:rsidP="005E1A7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14:paraId="285051F5" w14:textId="22D46117" w:rsidR="00DA3D62" w:rsidRPr="00195096" w:rsidRDefault="00DA3D62" w:rsidP="00CF3A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proofErr w:type="gramStart"/>
      <w:r w:rsidRPr="00195096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195096">
        <w:rPr>
          <w:iCs/>
          <w:szCs w:val="28"/>
        </w:rPr>
        <w:t>решением</w:t>
      </w:r>
      <w:r w:rsidR="00473220" w:rsidRPr="00195096">
        <w:rPr>
          <w:iCs/>
          <w:color w:val="000000" w:themeColor="text1"/>
          <w:szCs w:val="28"/>
        </w:rPr>
        <w:t xml:space="preserve"> о бюджете </w:t>
      </w:r>
      <w:r w:rsidR="00195096" w:rsidRPr="00195096">
        <w:rPr>
          <w:iCs/>
          <w:color w:val="000000" w:themeColor="text1"/>
          <w:szCs w:val="28"/>
        </w:rPr>
        <w:t xml:space="preserve">муниципального образования </w:t>
      </w:r>
      <w:proofErr w:type="spellStart"/>
      <w:r w:rsidR="00195096" w:rsidRPr="00195096">
        <w:rPr>
          <w:iCs/>
          <w:color w:val="000000" w:themeColor="text1"/>
          <w:szCs w:val="28"/>
        </w:rPr>
        <w:t>Родинский</w:t>
      </w:r>
      <w:proofErr w:type="spellEnd"/>
      <w:r w:rsidR="00195096" w:rsidRPr="00195096">
        <w:rPr>
          <w:iCs/>
          <w:color w:val="000000" w:themeColor="text1"/>
          <w:szCs w:val="28"/>
        </w:rPr>
        <w:t xml:space="preserve"> район </w:t>
      </w:r>
      <w:r w:rsidR="007C6981" w:rsidRPr="00195096">
        <w:rPr>
          <w:iCs/>
          <w:color w:val="000000" w:themeColor="text1"/>
          <w:szCs w:val="28"/>
        </w:rPr>
        <w:t xml:space="preserve">_ </w:t>
      </w:r>
      <w:r w:rsidRPr="00195096">
        <w:rPr>
          <w:iCs/>
          <w:szCs w:val="28"/>
        </w:rPr>
        <w:t>на</w:t>
      </w:r>
      <w:r w:rsidRPr="00195096">
        <w:rPr>
          <w:szCs w:val="28"/>
        </w:rPr>
        <w:t xml:space="preserve"> текущий финансовый год и плановый период и доведенных</w:t>
      </w:r>
      <w:r w:rsidR="00AC6435" w:rsidRPr="00195096">
        <w:rPr>
          <w:szCs w:val="28"/>
        </w:rPr>
        <w:t xml:space="preserve"> </w:t>
      </w:r>
      <w:r w:rsidRPr="00195096">
        <w:rPr>
          <w:szCs w:val="28"/>
        </w:rPr>
        <w:t xml:space="preserve">на цели, указанные в пункте </w:t>
      </w:r>
      <w:r w:rsidR="00AC6435" w:rsidRPr="00195096">
        <w:rPr>
          <w:szCs w:val="28"/>
        </w:rPr>
        <w:fldChar w:fldCharType="begin"/>
      </w:r>
      <w:r w:rsidR="00AC6435" w:rsidRPr="00195096">
        <w:rPr>
          <w:szCs w:val="28"/>
        </w:rPr>
        <w:instrText xml:space="preserve"> REF _Ref131513860 \r \h </w:instrText>
      </w:r>
      <w:r w:rsidR="00195096">
        <w:rPr>
          <w:szCs w:val="28"/>
        </w:rPr>
        <w:instrText xml:space="preserve"> \* MERGEFORMAT </w:instrText>
      </w:r>
      <w:r w:rsidR="00AC6435" w:rsidRPr="00195096">
        <w:rPr>
          <w:szCs w:val="28"/>
        </w:rPr>
      </w:r>
      <w:r w:rsidR="00AC6435" w:rsidRPr="00195096">
        <w:rPr>
          <w:szCs w:val="28"/>
        </w:rPr>
        <w:fldChar w:fldCharType="separate"/>
      </w:r>
      <w:r w:rsidR="00AC6435" w:rsidRPr="00195096">
        <w:rPr>
          <w:szCs w:val="28"/>
        </w:rPr>
        <w:t>2</w:t>
      </w:r>
      <w:r w:rsidR="00AC6435" w:rsidRPr="00195096">
        <w:rPr>
          <w:szCs w:val="28"/>
        </w:rPr>
        <w:fldChar w:fldCharType="end"/>
      </w:r>
      <w:r w:rsidRPr="00195096">
        <w:rPr>
          <w:szCs w:val="28"/>
        </w:rPr>
        <w:t xml:space="preserve"> настоящего Порядка, </w:t>
      </w:r>
      <w:r w:rsidR="00195096" w:rsidRPr="00195096">
        <w:rPr>
          <w:szCs w:val="28"/>
        </w:rPr>
        <w:t xml:space="preserve">Комитета по образованию Родинского района Алтайского края </w:t>
      </w:r>
      <w:r w:rsidR="00403DCB" w:rsidRPr="00195096">
        <w:rPr>
          <w:szCs w:val="28"/>
        </w:rPr>
        <w:t xml:space="preserve"> </w:t>
      </w:r>
      <w:r w:rsidR="0062156E" w:rsidRPr="00195096">
        <w:rPr>
          <w:szCs w:val="28"/>
        </w:rPr>
        <w:t xml:space="preserve">(далее - </w:t>
      </w:r>
      <w:r w:rsidR="008921C9" w:rsidRPr="00195096">
        <w:rPr>
          <w:szCs w:val="28"/>
        </w:rPr>
        <w:t>У</w:t>
      </w:r>
      <w:r w:rsidR="00A1613B" w:rsidRPr="00195096">
        <w:rPr>
          <w:szCs w:val="28"/>
        </w:rPr>
        <w:t>полномоченн</w:t>
      </w:r>
      <w:r w:rsidR="008921C9" w:rsidRPr="00195096">
        <w:rPr>
          <w:szCs w:val="28"/>
        </w:rPr>
        <w:t>ый</w:t>
      </w:r>
      <w:r w:rsidR="00A1613B" w:rsidRPr="00195096">
        <w:rPr>
          <w:szCs w:val="28"/>
        </w:rPr>
        <w:t xml:space="preserve"> орган</w:t>
      </w:r>
      <w:r w:rsidR="008921C9" w:rsidRPr="00195096">
        <w:rPr>
          <w:szCs w:val="28"/>
        </w:rPr>
        <w:t>)</w:t>
      </w:r>
      <w:r w:rsidRPr="00195096">
        <w:rPr>
          <w:szCs w:val="28"/>
        </w:rPr>
        <w:t xml:space="preserve"> лимитов бюджетных обязательств</w:t>
      </w:r>
      <w:r w:rsidR="001D4D0D" w:rsidRPr="00195096">
        <w:rPr>
          <w:szCs w:val="28"/>
        </w:rPr>
        <w:t xml:space="preserve"> в рамках реализации мероприятия «Обеспечение персонифицированного </w:t>
      </w:r>
      <w:r w:rsidR="001D4D0D" w:rsidRPr="00195096">
        <w:rPr>
          <w:szCs w:val="28"/>
        </w:rPr>
        <w:lastRenderedPageBreak/>
        <w:t>финансирования дополнительного образования детей» муниципальной программы «</w:t>
      </w:r>
      <w:r w:rsidR="00195096" w:rsidRPr="00195096">
        <w:rPr>
          <w:szCs w:val="28"/>
        </w:rPr>
        <w:t>Развитие образования в</w:t>
      </w:r>
      <w:proofErr w:type="gramEnd"/>
      <w:r w:rsidR="00195096" w:rsidRPr="00195096">
        <w:rPr>
          <w:szCs w:val="28"/>
        </w:rPr>
        <w:t xml:space="preserve"> </w:t>
      </w:r>
      <w:proofErr w:type="spellStart"/>
      <w:r w:rsidR="00195096" w:rsidRPr="00195096">
        <w:rPr>
          <w:szCs w:val="28"/>
        </w:rPr>
        <w:t>Родинском</w:t>
      </w:r>
      <w:proofErr w:type="spellEnd"/>
      <w:r w:rsidR="00195096" w:rsidRPr="00195096">
        <w:rPr>
          <w:szCs w:val="28"/>
        </w:rPr>
        <w:t xml:space="preserve"> </w:t>
      </w:r>
      <w:proofErr w:type="gramStart"/>
      <w:r w:rsidR="00195096" w:rsidRPr="00195096">
        <w:rPr>
          <w:szCs w:val="28"/>
        </w:rPr>
        <w:t>районе</w:t>
      </w:r>
      <w:proofErr w:type="gramEnd"/>
      <w:r w:rsidR="00195096" w:rsidRPr="00195096">
        <w:rPr>
          <w:szCs w:val="28"/>
        </w:rPr>
        <w:t xml:space="preserve"> на 2021-2025 годы</w:t>
      </w:r>
      <w:r w:rsidR="001D4D0D" w:rsidRPr="00195096">
        <w:rPr>
          <w:szCs w:val="28"/>
        </w:rPr>
        <w:t>».</w:t>
      </w:r>
    </w:p>
    <w:p w14:paraId="2C64D9CE" w14:textId="4435947C" w:rsidR="00DA3D62" w:rsidRPr="00A1030B" w:rsidRDefault="00DA3D62" w:rsidP="00A1030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0C0845" w:rsidRPr="000C0845">
        <w:rPr>
          <w:szCs w:val="28"/>
        </w:rPr>
        <w:t xml:space="preserve">с </w:t>
      </w:r>
      <w:r w:rsidR="00F25B14">
        <w:rPr>
          <w:szCs w:val="28"/>
        </w:rPr>
        <w:t>__</w:t>
      </w:r>
      <w:r w:rsidR="000C0845" w:rsidRPr="000C0845">
        <w:rPr>
          <w:szCs w:val="28"/>
          <w:highlight w:val="yellow"/>
        </w:rPr>
        <w:t>наименование</w:t>
      </w:r>
      <w:r w:rsidR="00C60FE5" w:rsidRPr="000C0845">
        <w:rPr>
          <w:szCs w:val="28"/>
          <w:highlight w:val="yellow"/>
        </w:rPr>
        <w:t xml:space="preserve"> </w:t>
      </w:r>
      <w:r w:rsidR="000C0845" w:rsidRPr="000C0845">
        <w:rPr>
          <w:szCs w:val="28"/>
          <w:highlight w:val="yellow"/>
        </w:rPr>
        <w:t xml:space="preserve">и реквизиты </w:t>
      </w:r>
      <w:r w:rsidR="00C60FE5" w:rsidRPr="000C0845">
        <w:rPr>
          <w:szCs w:val="28"/>
          <w:highlight w:val="yellow"/>
        </w:rPr>
        <w:t>документа</w:t>
      </w:r>
      <w:r w:rsidRPr="000C0845">
        <w:rPr>
          <w:szCs w:val="28"/>
          <w:highlight w:val="yellow"/>
        </w:rPr>
        <w:t xml:space="preserve">, утвердившего требования к </w:t>
      </w:r>
      <w:r w:rsidR="00C60FE5" w:rsidRPr="000C0845">
        <w:rPr>
          <w:szCs w:val="28"/>
          <w:highlight w:val="yellow"/>
        </w:rPr>
        <w:t xml:space="preserve">условиям и порядку </w:t>
      </w:r>
      <w:r w:rsidRPr="000C0845">
        <w:rPr>
          <w:szCs w:val="28"/>
          <w:highlight w:val="yellow"/>
        </w:rPr>
        <w:t>оказани</w:t>
      </w:r>
      <w:r w:rsidR="00C60FE5" w:rsidRPr="000C0845">
        <w:rPr>
          <w:szCs w:val="28"/>
          <w:highlight w:val="yellow"/>
        </w:rPr>
        <w:t>я</w:t>
      </w:r>
      <w:r w:rsidRPr="000C0845">
        <w:rPr>
          <w:szCs w:val="28"/>
          <w:highlight w:val="yellow"/>
        </w:rPr>
        <w:t xml:space="preserve"> </w:t>
      </w:r>
      <w:r w:rsidR="000C0845" w:rsidRPr="000C0845">
        <w:rPr>
          <w:szCs w:val="28"/>
          <w:highlight w:val="yellow"/>
        </w:rPr>
        <w:t>муниципальных услуг</w:t>
      </w:r>
      <w:r w:rsidR="00F25B14">
        <w:rPr>
          <w:szCs w:val="28"/>
        </w:rPr>
        <w:t>__</w:t>
      </w:r>
      <w:r w:rsidR="000B7B5B">
        <w:rPr>
          <w:szCs w:val="28"/>
        </w:rPr>
        <w:t xml:space="preserve"> (далее – 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55BAB215" w:rsidR="00DA3D62" w:rsidRPr="00B93991" w:rsidRDefault="00DA3D62" w:rsidP="008308DA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proofErr w:type="spellStart"/>
      <w:r w:rsidRPr="00B93991">
        <w:rPr>
          <w:lang w:val="en-US"/>
        </w:rPr>
        <w:t>i</w:t>
      </w:r>
      <w:proofErr w:type="spellEnd"/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14:paraId="2A635E0F" w14:textId="77777777" w:rsidR="00DA3D62" w:rsidRPr="00B93991" w:rsidRDefault="00DA3D62" w:rsidP="00DA3D62">
      <w:pPr>
        <w:pStyle w:val="ConsPlusNormal"/>
        <w:ind w:firstLine="709"/>
        <w:jc w:val="both"/>
      </w:pPr>
    </w:p>
    <w:p w14:paraId="411C3F4A" w14:textId="77777777" w:rsidR="00DA3D62" w:rsidRPr="005F7425" w:rsidRDefault="00EF3956" w:rsidP="00DA3D62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14:paraId="79F1DFF9" w14:textId="770161A9" w:rsidR="00DA3D62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proofErr w:type="spellStart"/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14:paraId="4F2A481F" w14:textId="480976ED" w:rsidR="00DA3D62" w:rsidRPr="005F5DF1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proofErr w:type="spellStart"/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proofErr w:type="spellEnd"/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14:paraId="241DA00F" w14:textId="62CBB933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14:paraId="1F922E47" w14:textId="4D91C3CC" w:rsidR="00DA3D62" w:rsidRPr="00F25B3E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7DF1D253" w:rsidR="00DA3D62" w:rsidRPr="00CE2EE2" w:rsidRDefault="00DA3D62" w:rsidP="003F43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14:paraId="71B65C0C" w14:textId="77777777" w:rsidR="00DA3D62" w:rsidRPr="00CE2EE2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0F7A62C" w14:textId="79C3D993" w:rsidR="00114E36" w:rsidRPr="00114E36" w:rsidRDefault="00DA3D62" w:rsidP="00FE14D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proofErr w:type="gramStart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</w:t>
      </w:r>
      <w:r w:rsidR="0046762C" w:rsidRPr="00114E36">
        <w:rPr>
          <w:szCs w:val="28"/>
        </w:rPr>
        <w:t>по форме</w:t>
      </w:r>
      <w:proofErr w:type="gramEnd"/>
      <w:r w:rsidR="0046762C" w:rsidRPr="00114E36">
        <w:rPr>
          <w:szCs w:val="28"/>
        </w:rPr>
        <w:t xml:space="preserve">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14:paraId="672F24DF" w14:textId="26949880" w:rsidR="00DA3D62" w:rsidRPr="00114E36" w:rsidRDefault="00DA3D62" w:rsidP="00C2075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lastRenderedPageBreak/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14:paraId="16A66F42" w14:textId="794BDBFA"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93991">
        <w:rPr>
          <w:szCs w:val="28"/>
        </w:rPr>
        <w:t>а(</w:t>
      </w:r>
      <w:proofErr w:type="spellStart"/>
      <w:proofErr w:type="gramEnd"/>
      <w:r w:rsidRPr="00B93991">
        <w:rPr>
          <w:szCs w:val="28"/>
        </w:rPr>
        <w:t>ов</w:t>
      </w:r>
      <w:proofErr w:type="spellEnd"/>
      <w:r w:rsidRPr="00B93991">
        <w:rPr>
          <w:szCs w:val="28"/>
        </w:rPr>
        <w:t>) выявленных нарушений.</w:t>
      </w:r>
    </w:p>
    <w:p w14:paraId="0A06EE34" w14:textId="380D1D69"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</w:t>
      </w:r>
      <w:proofErr w:type="gramStart"/>
      <w:r w:rsidRPr="00B93991">
        <w:rPr>
          <w:szCs w:val="28"/>
        </w:rPr>
        <w:t>т(</w:t>
      </w:r>
      <w:proofErr w:type="gramEnd"/>
      <w:r w:rsidRPr="00B93991">
        <w:rPr>
          <w:szCs w:val="28"/>
        </w:rPr>
        <w:t>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0D1D77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0D1D77">
        <w:rPr>
          <w:szCs w:val="28"/>
        </w:rPr>
      </w:r>
      <w:r w:rsidR="000D1D77">
        <w:rPr>
          <w:szCs w:val="28"/>
        </w:rPr>
        <w:fldChar w:fldCharType="separate"/>
      </w:r>
      <w:r w:rsidR="000D1D77">
        <w:rPr>
          <w:szCs w:val="28"/>
        </w:rPr>
        <w:t>7</w:t>
      </w:r>
      <w:r w:rsidR="000D1D77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14:paraId="46ECEF59" w14:textId="32E25A1A" w:rsidR="00DA3D62" w:rsidRPr="00B93991" w:rsidRDefault="00DA3D62" w:rsidP="000D1D7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Уполномоченный орган осуществляет </w:t>
      </w:r>
      <w:proofErr w:type="gramStart"/>
      <w:r w:rsidRPr="00B93991">
        <w:t>контроль за</w:t>
      </w:r>
      <w:proofErr w:type="gramEnd"/>
      <w:r w:rsidRPr="00B93991">
        <w:t xml:space="preserve">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14:paraId="0AA6F47D" w14:textId="571A74FF" w:rsidR="00DA3D62" w:rsidRPr="00C56AC8" w:rsidRDefault="00DA3D62" w:rsidP="00C56AC8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910185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 xml:space="preserve">финансового контроля </w:t>
      </w:r>
      <w:r w:rsidR="00910185" w:rsidRPr="00195096">
        <w:rPr>
          <w:szCs w:val="28"/>
        </w:rPr>
        <w:t>__</w:t>
      </w:r>
      <w:r w:rsidR="00195096" w:rsidRPr="00195096">
        <w:rPr>
          <w:szCs w:val="28"/>
        </w:rPr>
        <w:t>Р</w:t>
      </w:r>
      <w:r w:rsidR="00195096">
        <w:rPr>
          <w:szCs w:val="28"/>
        </w:rPr>
        <w:t>одинского района</w:t>
      </w:r>
      <w:r w:rsidR="00910185">
        <w:rPr>
          <w:szCs w:val="28"/>
        </w:rPr>
        <w:t xml:space="preserve">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14:paraId="41FE1A01" w14:textId="7B029A7A" w:rsidR="00DA3D62" w:rsidRPr="00B93991" w:rsidRDefault="00DA3D62" w:rsidP="0070563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proofErr w:type="gramStart"/>
      <w:r w:rsidRPr="00B93991">
        <w:t xml:space="preserve">В случае установления факта </w:t>
      </w:r>
      <w:proofErr w:type="spellStart"/>
      <w:r w:rsidRPr="00B93991">
        <w:t>недостижения</w:t>
      </w:r>
      <w:proofErr w:type="spellEnd"/>
      <w:r w:rsidRPr="00B93991">
        <w:t xml:space="preserve">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195096" w:rsidRPr="00195096">
        <w:rPr>
          <w:szCs w:val="28"/>
        </w:rPr>
        <w:t>Родинского района</w:t>
      </w:r>
      <w:r w:rsidR="00C11385" w:rsidRPr="00195096">
        <w:rPr>
          <w:szCs w:val="28"/>
        </w:rPr>
        <w:t>_</w:t>
      </w:r>
      <w:r w:rsidRPr="00B93991">
        <w:rPr>
          <w:szCs w:val="28"/>
        </w:rPr>
        <w:t xml:space="preserve"> в течение 10 календарных дней со дня завершения проверки </w:t>
      </w:r>
      <w:r w:rsidRPr="00B93991">
        <w:t xml:space="preserve"> </w:t>
      </w:r>
      <w:r w:rsidRPr="00B93991">
        <w:rPr>
          <w:szCs w:val="28"/>
        </w:rPr>
        <w:t xml:space="preserve">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  <w:proofErr w:type="gramEnd"/>
    </w:p>
    <w:p w14:paraId="4C3873DA" w14:textId="77777777" w:rsidR="00DA3D62" w:rsidRPr="00B93991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14:paraId="2CC143B8" w14:textId="77777777" w:rsidR="00DA3D62" w:rsidRDefault="00DA3D62" w:rsidP="00DA3D62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14:paraId="0D4FB54D" w14:textId="77777777" w:rsidR="00DA3D62" w:rsidRPr="005F7425" w:rsidRDefault="00DA3D62" w:rsidP="00DA3D62">
      <w:pPr>
        <w:pStyle w:val="ConsPlusNormal"/>
        <w:tabs>
          <w:tab w:val="left" w:pos="993"/>
        </w:tabs>
        <w:ind w:firstLine="709"/>
        <w:jc w:val="both"/>
      </w:pPr>
    </w:p>
    <w:p w14:paraId="45EAFB14" w14:textId="4D38AC07" w:rsidR="00DA3D62" w:rsidRDefault="00EF3956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> – </w:t>
      </w:r>
      <w:proofErr w:type="gramStart"/>
      <w:r w:rsidR="00DA3D62" w:rsidRPr="009A1923">
        <w:rPr>
          <w:szCs w:val="28"/>
        </w:rPr>
        <w:t>объем</w:t>
      </w:r>
      <w:proofErr w:type="gramEnd"/>
      <w:r w:rsidR="00DA3D62" w:rsidRPr="009A1923">
        <w:rPr>
          <w:szCs w:val="28"/>
        </w:rPr>
        <w:t xml:space="preserve">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14:paraId="62AEF944" w14:textId="656E0E4D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Cs w:val="28"/>
        </w:rPr>
        <w:t>  –</w:t>
      </w:r>
      <w:proofErr w:type="gramEnd"/>
      <w:r w:rsidRPr="009A1923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14:paraId="6D9D9F16" w14:textId="066BA3EE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14:paraId="52ECF2B9" w14:textId="5802699B" w:rsidR="00DA3D62" w:rsidRPr="00B93991" w:rsidRDefault="00DA3D62" w:rsidP="003B2B2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</w:t>
      </w:r>
      <w:r w:rsidRPr="00B93991">
        <w:rPr>
          <w:szCs w:val="28"/>
        </w:rPr>
        <w:lastRenderedPageBreak/>
        <w:t xml:space="preserve">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14:paraId="6728740D" w14:textId="6489AFC6" w:rsidR="00DA3D62" w:rsidRPr="00B93991" w:rsidRDefault="00DA3D62" w:rsidP="0026695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proofErr w:type="gramStart"/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497E6C">
        <w:rPr>
          <w:szCs w:val="28"/>
        </w:rPr>
        <w:t xml:space="preserve"> </w:t>
      </w:r>
      <w:r w:rsidR="00546E76">
        <w:rPr>
          <w:szCs w:val="28"/>
        </w:rPr>
        <w:t>Родинского района</w:t>
      </w:r>
      <w:r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  <w:proofErr w:type="gramEnd"/>
    </w:p>
    <w:p w14:paraId="11B08F66" w14:textId="6C6AE0F9" w:rsidR="00FE7042" w:rsidRPr="00B93991" w:rsidRDefault="00FE7042" w:rsidP="00DA3D62">
      <w:pPr>
        <w:pStyle w:val="ConsPlusTitle"/>
        <w:jc w:val="center"/>
        <w:rPr>
          <w:szCs w:val="28"/>
        </w:rPr>
      </w:pPr>
    </w:p>
    <w:sectPr w:rsidR="00FE7042" w:rsidRPr="00B93991" w:rsidSect="000D1E49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A6FFC" w14:textId="77777777" w:rsidR="00EF3956" w:rsidRDefault="00EF3956" w:rsidP="00AF711C">
      <w:pPr>
        <w:spacing w:after="0" w:line="240" w:lineRule="auto"/>
      </w:pPr>
      <w:r>
        <w:separator/>
      </w:r>
    </w:p>
  </w:endnote>
  <w:endnote w:type="continuationSeparator" w:id="0">
    <w:p w14:paraId="27E589D1" w14:textId="77777777" w:rsidR="00EF3956" w:rsidRDefault="00EF3956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8A748" w14:textId="77777777" w:rsidR="00EF3956" w:rsidRDefault="00EF3956" w:rsidP="00AF711C">
      <w:pPr>
        <w:spacing w:after="0" w:line="240" w:lineRule="auto"/>
      </w:pPr>
      <w:r>
        <w:separator/>
      </w:r>
    </w:p>
  </w:footnote>
  <w:footnote w:type="continuationSeparator" w:id="0">
    <w:p w14:paraId="116267A0" w14:textId="77777777" w:rsidR="00EF3956" w:rsidRDefault="00EF3956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37049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096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46E76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66FF7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4612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26D5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3CDE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956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A818-A746-4ECD-BFBB-E63A329E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9123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test</cp:lastModifiedBy>
  <cp:revision>5</cp:revision>
  <cp:lastPrinted>2023-01-23T09:52:00Z</cp:lastPrinted>
  <dcterms:created xsi:type="dcterms:W3CDTF">2023-09-05T07:08:00Z</dcterms:created>
  <dcterms:modified xsi:type="dcterms:W3CDTF">2024-02-27T11:27:00Z</dcterms:modified>
</cp:coreProperties>
</file>